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DA5693" w:rsidTr="00DA5693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693" w:rsidRDefault="00DA5693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DA5693" w:rsidRDefault="00DA56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DA5693" w:rsidRDefault="00DA56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DA5693" w:rsidRDefault="00DA56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DA5693" w:rsidRDefault="00DA56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DA5693" w:rsidRDefault="00DA5693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DA5693" w:rsidRDefault="00DA56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DA5693" w:rsidRDefault="00DA56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11.09.2020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89</w:t>
            </w:r>
          </w:p>
          <w:p w:rsidR="00DA5693" w:rsidRDefault="00DA56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DA5693" w:rsidRDefault="00DA5693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DA5693" w:rsidRDefault="00DA5693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</w:t>
            </w:r>
            <w:r w:rsidR="008C1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кадастровым номером 63:29:1903002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8C12BD" w:rsidRPr="00896E4E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693" w:rsidRDefault="00DA5693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DA5693" w:rsidRDefault="00DA5693" w:rsidP="00DA569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DA5693" w:rsidRDefault="00DA5693" w:rsidP="00DA56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Беловой Екатерины Алексеевны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 14.08.2020, входящий №541-1,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руководствуясь Уставом Сельского поселения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области, учитывая результаты публичных слушаний (заключение от  10.09.2020 г. опубликовано в газете «Вестник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 от 10.09.2020 г. №29(242)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</w:t>
      </w:r>
    </w:p>
    <w:p w:rsidR="00DA5693" w:rsidRDefault="00DA5693" w:rsidP="00DA5693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DA5693" w:rsidRDefault="00DA5693" w:rsidP="00DA5693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Предоставить </w:t>
      </w:r>
      <w:r>
        <w:rPr>
          <w:rFonts w:ascii="Times New Roman" w:eastAsia="Calibri" w:hAnsi="Times New Roman" w:cs="Calibri"/>
          <w:color w:val="00000A"/>
          <w:sz w:val="26"/>
          <w:szCs w:val="26"/>
        </w:rPr>
        <w:t xml:space="preserve">разрешение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63:29:1903002:549, площадью 2517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.Ж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уравлиха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д.45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а при строительстве жилого дома от границ земельного участка с </w:t>
      </w:r>
      <w:r>
        <w:rPr>
          <w:rFonts w:ascii="Times New Roman" w:hAnsi="Times New Roman"/>
          <w:sz w:val="26"/>
          <w:szCs w:val="26"/>
        </w:rPr>
        <w:t>северной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метров, с восточной стороны до 1,3 метров.</w:t>
      </w:r>
    </w:p>
    <w:p w:rsidR="00DA5693" w:rsidRDefault="00DA5693" w:rsidP="00DA5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bookmarkStart w:id="1" w:name="_Hlk493856671"/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«Вестник сельского поселения Малое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» и разместить на официальном сайте Администрации сельского поселения Малое </w:t>
      </w:r>
      <w:proofErr w:type="spellStart"/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>Ибряйкино</w:t>
      </w:r>
      <w:proofErr w:type="spellEnd"/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 в сети Интернет.</w:t>
      </w:r>
    </w:p>
    <w:p w:rsidR="00DA5693" w:rsidRDefault="00DA5693" w:rsidP="00DA569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3. </w:t>
      </w:r>
      <w:bookmarkStart w:id="2" w:name="_Hlk511288850"/>
      <w:bookmarkEnd w:id="1"/>
      <w:r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6"/>
          <w:szCs w:val="26"/>
        </w:rPr>
        <w:t>официального опубликования.</w:t>
      </w:r>
    </w:p>
    <w:bookmarkEnd w:id="2"/>
    <w:p w:rsidR="00DA5693" w:rsidRDefault="00DA5693" w:rsidP="00DA5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A5693" w:rsidRDefault="00DA5693" w:rsidP="00DA5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5693" w:rsidRDefault="00DA5693" w:rsidP="00DA5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5693" w:rsidRDefault="00DA5693" w:rsidP="00DA5693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Глава поселения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Е.В.Юсупова</w:t>
      </w:r>
      <w:proofErr w:type="spellEnd"/>
    </w:p>
    <w:p w:rsidR="00DA5693" w:rsidRDefault="00DA5693" w:rsidP="00DA5693">
      <w:pPr>
        <w:tabs>
          <w:tab w:val="left" w:pos="709"/>
        </w:tabs>
        <w:suppressAutoHyphens/>
        <w:spacing w:after="0" w:line="100" w:lineRule="atLeast"/>
        <w:ind w:right="-294"/>
        <w:rPr>
          <w:rFonts w:ascii="Calibri" w:eastAsia="Calibri" w:hAnsi="Calibri" w:cs="Calibri"/>
          <w:color w:val="00000A"/>
          <w:lang w:eastAsia="ar-SA"/>
        </w:rPr>
      </w:pPr>
    </w:p>
    <w:p w:rsidR="00DA5693" w:rsidRDefault="00DA5693" w:rsidP="00DA5693"/>
    <w:p w:rsidR="00DA5693" w:rsidRDefault="00DA5693" w:rsidP="00DA5693">
      <w:pPr>
        <w:pStyle w:val="a3"/>
        <w:spacing w:after="0" w:line="100" w:lineRule="atLeast"/>
        <w:ind w:right="-294"/>
      </w:pPr>
    </w:p>
    <w:p w:rsidR="00062A02" w:rsidRPr="00DA5693" w:rsidRDefault="00896E4E" w:rsidP="00DA5693"/>
    <w:sectPr w:rsidR="00062A02" w:rsidRPr="00DA5693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E4"/>
    <w:rsid w:val="00077361"/>
    <w:rsid w:val="0016648C"/>
    <w:rsid w:val="002C6D8E"/>
    <w:rsid w:val="002F2A61"/>
    <w:rsid w:val="00437BDD"/>
    <w:rsid w:val="00437D28"/>
    <w:rsid w:val="004551B4"/>
    <w:rsid w:val="00605158"/>
    <w:rsid w:val="00721883"/>
    <w:rsid w:val="0074702A"/>
    <w:rsid w:val="00896E4E"/>
    <w:rsid w:val="008C12BD"/>
    <w:rsid w:val="00DA5693"/>
    <w:rsid w:val="00E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A5693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A5693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13</cp:revision>
  <cp:lastPrinted>2020-09-15T04:25:00Z</cp:lastPrinted>
  <dcterms:created xsi:type="dcterms:W3CDTF">2019-09-24T04:40:00Z</dcterms:created>
  <dcterms:modified xsi:type="dcterms:W3CDTF">2020-09-15T09:00:00Z</dcterms:modified>
</cp:coreProperties>
</file>