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4077"/>
        <w:gridCol w:w="2303"/>
        <w:gridCol w:w="3190"/>
      </w:tblGrid>
      <w:tr w:rsidR="007F5727" w:rsidTr="002667DD">
        <w:tc>
          <w:tcPr>
            <w:tcW w:w="4077" w:type="dxa"/>
          </w:tcPr>
          <w:p w:rsidR="007F5727" w:rsidRDefault="007F5727" w:rsidP="002667DD">
            <w:pPr>
              <w:spacing w:after="120" w:line="276" w:lineRule="auto"/>
              <w:jc w:val="center"/>
              <w:rPr>
                <w:rFonts w:ascii="Times New Roman" w:hAnsi="Times New Roman" w:cs="Times New Roman"/>
                <w:lang w:eastAsia="en-US"/>
              </w:rPr>
            </w:pPr>
            <w:r>
              <w:rPr>
                <w:rFonts w:ascii="Times New Roman" w:hAnsi="Times New Roman" w:cs="Times New Roman"/>
                <w:lang w:eastAsia="en-US"/>
              </w:rPr>
              <w:t>РОССИЙСКАЯ ФЕДЕРАЦИЯ</w:t>
            </w:r>
          </w:p>
          <w:p w:rsidR="007F5727" w:rsidRDefault="007F5727" w:rsidP="002667DD">
            <w:pPr>
              <w:spacing w:line="276" w:lineRule="auto"/>
              <w:jc w:val="center"/>
              <w:outlineLvl w:val="0"/>
              <w:rPr>
                <w:rFonts w:ascii="Times New Roman" w:hAnsi="Times New Roman" w:cs="Times New Roman"/>
                <w:sz w:val="28"/>
                <w:szCs w:val="28"/>
                <w:lang w:eastAsia="en-US"/>
              </w:rPr>
            </w:pPr>
            <w:r>
              <w:rPr>
                <w:rFonts w:ascii="Times New Roman" w:hAnsi="Times New Roman" w:cs="Times New Roman"/>
                <w:b/>
                <w:sz w:val="28"/>
                <w:szCs w:val="28"/>
                <w:lang w:eastAsia="en-US"/>
              </w:rPr>
              <w:t>АДМИНИСТРАЦИЯ</w:t>
            </w:r>
          </w:p>
          <w:p w:rsidR="007F5727" w:rsidRDefault="007F5727" w:rsidP="002667DD">
            <w:pPr>
              <w:spacing w:line="276" w:lineRule="auto"/>
              <w:jc w:val="center"/>
              <w:outlineLvl w:val="0"/>
              <w:rPr>
                <w:rFonts w:ascii="Times New Roman" w:hAnsi="Times New Roman" w:cs="Times New Roman"/>
                <w:b/>
                <w:lang w:eastAsia="en-US"/>
              </w:rPr>
            </w:pPr>
            <w:r>
              <w:rPr>
                <w:rFonts w:ascii="Times New Roman" w:hAnsi="Times New Roman" w:cs="Times New Roman"/>
                <w:b/>
                <w:lang w:eastAsia="en-US"/>
              </w:rPr>
              <w:t>СЕЛЬСКОГО ПОСЕЛЕНИЯ</w:t>
            </w:r>
          </w:p>
          <w:p w:rsidR="007F5727" w:rsidRDefault="007F5727" w:rsidP="002667DD">
            <w:pPr>
              <w:spacing w:line="276" w:lineRule="auto"/>
              <w:jc w:val="center"/>
              <w:outlineLvl w:val="0"/>
              <w:rPr>
                <w:rFonts w:ascii="Times New Roman" w:hAnsi="Times New Roman" w:cs="Times New Roman"/>
                <w:b/>
                <w:lang w:eastAsia="en-US"/>
              </w:rPr>
            </w:pPr>
            <w:r>
              <w:rPr>
                <w:rFonts w:ascii="Times New Roman" w:hAnsi="Times New Roman" w:cs="Times New Roman"/>
                <w:b/>
                <w:lang w:eastAsia="en-US"/>
              </w:rPr>
              <w:t>МАЛОЕ ИБРЯЙКИНО</w:t>
            </w:r>
          </w:p>
          <w:p w:rsidR="007F5727" w:rsidRDefault="007F5727" w:rsidP="002667DD">
            <w:pPr>
              <w:spacing w:line="276" w:lineRule="auto"/>
              <w:jc w:val="center"/>
              <w:outlineLvl w:val="0"/>
              <w:rPr>
                <w:rFonts w:ascii="Times New Roman" w:hAnsi="Times New Roman" w:cs="Times New Roman"/>
                <w:b/>
                <w:lang w:eastAsia="en-US"/>
              </w:rPr>
            </w:pPr>
            <w:r>
              <w:rPr>
                <w:rFonts w:ascii="Times New Roman" w:hAnsi="Times New Roman" w:cs="Times New Roman"/>
                <w:b/>
                <w:lang w:eastAsia="en-US"/>
              </w:rPr>
              <w:t>МУНИЦИПАЛЬНОГО РАЙОНА</w:t>
            </w:r>
          </w:p>
          <w:p w:rsidR="007F5727" w:rsidRDefault="007F5727" w:rsidP="002667DD">
            <w:pPr>
              <w:spacing w:line="276" w:lineRule="auto"/>
              <w:jc w:val="center"/>
              <w:outlineLvl w:val="0"/>
              <w:rPr>
                <w:rFonts w:ascii="Times New Roman" w:hAnsi="Times New Roman" w:cs="Times New Roman"/>
                <w:b/>
                <w:lang w:eastAsia="en-US"/>
              </w:rPr>
            </w:pPr>
            <w:r>
              <w:rPr>
                <w:rFonts w:ascii="Times New Roman" w:hAnsi="Times New Roman" w:cs="Times New Roman"/>
                <w:b/>
                <w:lang w:eastAsia="en-US"/>
              </w:rPr>
              <w:t>ПОХВИСТНЕВСКИЙ</w:t>
            </w:r>
          </w:p>
          <w:p w:rsidR="007F5727" w:rsidRDefault="007F5727" w:rsidP="002667DD">
            <w:pPr>
              <w:spacing w:line="276" w:lineRule="auto"/>
              <w:jc w:val="center"/>
              <w:outlineLvl w:val="0"/>
              <w:rPr>
                <w:rFonts w:ascii="Times New Roman" w:hAnsi="Times New Roman" w:cs="Times New Roman"/>
                <w:b/>
                <w:lang w:eastAsia="en-US"/>
              </w:rPr>
            </w:pPr>
            <w:r>
              <w:rPr>
                <w:rFonts w:ascii="Times New Roman" w:hAnsi="Times New Roman" w:cs="Times New Roman"/>
                <w:b/>
                <w:lang w:eastAsia="en-US"/>
              </w:rPr>
              <w:t>САМАРСКОЙ ОБЛАСТИ</w:t>
            </w:r>
          </w:p>
          <w:p w:rsidR="007F5727" w:rsidRDefault="007F5727" w:rsidP="002667DD">
            <w:pPr>
              <w:spacing w:line="276" w:lineRule="auto"/>
              <w:jc w:val="center"/>
              <w:outlineLvl w:val="0"/>
              <w:rPr>
                <w:rFonts w:ascii="Times New Roman" w:hAnsi="Times New Roman" w:cs="Times New Roman"/>
                <w:lang w:eastAsia="en-US"/>
              </w:rPr>
            </w:pPr>
          </w:p>
          <w:p w:rsidR="007F5727" w:rsidRDefault="007F5727" w:rsidP="002667DD">
            <w:pPr>
              <w:spacing w:line="276" w:lineRule="auto"/>
              <w:jc w:val="center"/>
              <w:outlineLvl w:val="0"/>
              <w:rPr>
                <w:rFonts w:ascii="Times New Roman" w:hAnsi="Times New Roman" w:cs="Times New Roman"/>
                <w:b/>
                <w:sz w:val="28"/>
                <w:szCs w:val="28"/>
                <w:lang w:eastAsia="en-US"/>
              </w:rPr>
            </w:pPr>
            <w:r>
              <w:rPr>
                <w:rFonts w:ascii="Times New Roman" w:hAnsi="Times New Roman" w:cs="Times New Roman"/>
                <w:b/>
                <w:sz w:val="28"/>
                <w:szCs w:val="28"/>
                <w:lang w:eastAsia="en-US"/>
              </w:rPr>
              <w:t>П О С Т А Н О В Л Е Н И Е</w:t>
            </w:r>
          </w:p>
          <w:p w:rsidR="007F5727" w:rsidRDefault="007F5727" w:rsidP="002667DD">
            <w:pPr>
              <w:spacing w:line="276" w:lineRule="auto"/>
              <w:jc w:val="center"/>
              <w:rPr>
                <w:rFonts w:ascii="Times New Roman" w:hAnsi="Times New Roman" w:cs="Times New Roman"/>
                <w:b/>
                <w:sz w:val="16"/>
                <w:szCs w:val="16"/>
                <w:lang w:eastAsia="en-US"/>
              </w:rPr>
            </w:pPr>
          </w:p>
          <w:p w:rsidR="007F5727" w:rsidRDefault="007F5727" w:rsidP="002667DD">
            <w:pPr>
              <w:spacing w:line="276" w:lineRule="auto"/>
              <w:jc w:val="center"/>
              <w:rPr>
                <w:rFonts w:ascii="Times New Roman" w:hAnsi="Times New Roman" w:cs="Times New Roman"/>
                <w:lang w:eastAsia="en-US"/>
              </w:rPr>
            </w:pPr>
            <w:r>
              <w:rPr>
                <w:rFonts w:ascii="Times New Roman" w:hAnsi="Times New Roman" w:cs="Times New Roman"/>
                <w:sz w:val="28"/>
                <w:szCs w:val="28"/>
                <w:u w:val="single"/>
                <w:lang w:eastAsia="en-US"/>
              </w:rPr>
              <w:t xml:space="preserve">      27.04.2022</w:t>
            </w:r>
            <w:r>
              <w:rPr>
                <w:rFonts w:ascii="Times New Roman" w:hAnsi="Times New Roman" w:cs="Times New Roman"/>
                <w:lang w:eastAsia="en-US"/>
              </w:rPr>
              <w:t xml:space="preserve"> № </w:t>
            </w:r>
            <w:r w:rsidRPr="005C0C1C">
              <w:rPr>
                <w:rFonts w:ascii="Times New Roman" w:hAnsi="Times New Roman" w:cs="Times New Roman"/>
                <w:sz w:val="28"/>
                <w:szCs w:val="28"/>
                <w:lang w:eastAsia="en-US"/>
              </w:rPr>
              <w:t>102</w:t>
            </w:r>
          </w:p>
          <w:p w:rsidR="007F5727" w:rsidRDefault="007F5727" w:rsidP="002667DD">
            <w:pPr>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с.Малое Ибряйкино</w:t>
            </w:r>
          </w:p>
          <w:p w:rsidR="007F5727" w:rsidRDefault="007F5727" w:rsidP="002667DD">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 внесении изменений в постановление от 23.03.2022 №17  «Об утверждении  комплексной муниципальной  программы «Противодействие экстремизму и профилактика терроризму  на территории сельского поселения Малое Ибряйкино муниципального района Похвистневский на 2022-2026 годы»</w:t>
            </w:r>
          </w:p>
        </w:tc>
        <w:tc>
          <w:tcPr>
            <w:tcW w:w="2303" w:type="dxa"/>
          </w:tcPr>
          <w:p w:rsidR="007F5727" w:rsidRDefault="007F5727" w:rsidP="002667DD">
            <w:pPr>
              <w:spacing w:line="276" w:lineRule="auto"/>
              <w:jc w:val="both"/>
              <w:rPr>
                <w:rFonts w:ascii="Times New Roman" w:hAnsi="Times New Roman" w:cs="Times New Roman"/>
                <w:sz w:val="22"/>
                <w:szCs w:val="22"/>
                <w:lang w:eastAsia="en-US"/>
              </w:rPr>
            </w:pPr>
          </w:p>
        </w:tc>
        <w:tc>
          <w:tcPr>
            <w:tcW w:w="3190" w:type="dxa"/>
          </w:tcPr>
          <w:p w:rsidR="007F5727" w:rsidRDefault="007F5727" w:rsidP="002667DD">
            <w:pPr>
              <w:spacing w:line="276" w:lineRule="auto"/>
              <w:jc w:val="both"/>
              <w:rPr>
                <w:sz w:val="22"/>
                <w:szCs w:val="22"/>
                <w:lang w:eastAsia="en-US"/>
              </w:rPr>
            </w:pPr>
          </w:p>
        </w:tc>
      </w:tr>
    </w:tbl>
    <w:p w:rsidR="007F5727" w:rsidRDefault="007F5727" w:rsidP="007F5727">
      <w:pPr>
        <w:jc w:val="both"/>
        <w:rPr>
          <w:rFonts w:ascii="Times New Roman" w:hAnsi="Times New Roman" w:cs="Times New Roman"/>
          <w:sz w:val="28"/>
          <w:szCs w:val="28"/>
        </w:rPr>
      </w:pPr>
    </w:p>
    <w:p w:rsidR="007F5727" w:rsidRPr="00C40980" w:rsidRDefault="007F5727" w:rsidP="007F5727">
      <w:pPr>
        <w:jc w:val="both"/>
        <w:rPr>
          <w:rFonts w:ascii="Times New Roman" w:hAnsi="Times New Roman" w:cs="Times New Roman"/>
          <w:sz w:val="24"/>
          <w:szCs w:val="24"/>
        </w:rPr>
      </w:pPr>
      <w:r w:rsidRPr="00C40980">
        <w:rPr>
          <w:rFonts w:ascii="Times New Roman" w:hAnsi="Times New Roman" w:cs="Times New Roman"/>
          <w:sz w:val="24"/>
          <w:szCs w:val="24"/>
        </w:rPr>
        <w:t xml:space="preserve">       В соответствии с Федеральным Законом от 06.03.2006 года № 35–ФЗ «О противодействии терроризму», Федеральным Законом от 06.10.2003 г. № 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ст.179 Бюджетного Кодекса Российской Федерации, </w:t>
      </w:r>
      <w:r w:rsidRPr="00C40980">
        <w:rPr>
          <w:rFonts w:ascii="Times New Roman" w:hAnsi="Times New Roman" w:cs="Times New Roman"/>
          <w:sz w:val="24"/>
          <w:szCs w:val="24"/>
        </w:rPr>
        <w:t>Федеральным Законом от 25.07.2002 г. № 114–ФЗ «О противодействии экстремистской деятельности», Указом Президента Российской Федерации от 15.06.2006 г. № 116 «О мерах по противодействию терроризму» и в целях приведения нормативного правового акта в соответствии с действующим законодательством, администрация сельского поселения Малое Ибряйкино  Администрация сельского поселения Малое Ибряйкино муниципального района Похвистневский Самарской области,</w:t>
      </w:r>
    </w:p>
    <w:p w:rsidR="007F5727" w:rsidRDefault="007F5727" w:rsidP="007F5727">
      <w:pPr>
        <w:spacing w:line="276" w:lineRule="auto"/>
        <w:jc w:val="both"/>
        <w:rPr>
          <w:rFonts w:ascii="Times New Roman" w:hAnsi="Times New Roman" w:cs="Times New Roman"/>
          <w:sz w:val="26"/>
          <w:szCs w:val="26"/>
        </w:rPr>
      </w:pPr>
    </w:p>
    <w:p w:rsidR="007F5727" w:rsidRPr="000007D4" w:rsidRDefault="007F5727" w:rsidP="007F5727">
      <w:pPr>
        <w:jc w:val="center"/>
        <w:rPr>
          <w:rFonts w:ascii="Times New Roman" w:hAnsi="Times New Roman" w:cs="Times New Roman"/>
          <w:b/>
          <w:sz w:val="24"/>
          <w:szCs w:val="24"/>
        </w:rPr>
      </w:pPr>
      <w:r>
        <w:rPr>
          <w:rFonts w:ascii="Times New Roman" w:hAnsi="Times New Roman" w:cs="Times New Roman"/>
          <w:b/>
          <w:sz w:val="26"/>
          <w:szCs w:val="26"/>
        </w:rPr>
        <w:t>П О С Т А Н О В Л Я Е Т:</w:t>
      </w:r>
    </w:p>
    <w:p w:rsidR="007F5727" w:rsidRDefault="007F5727" w:rsidP="007F5727">
      <w:pPr>
        <w:jc w:val="both"/>
        <w:rPr>
          <w:rFonts w:ascii="Times New Roman" w:hAnsi="Times New Roman" w:cs="Times New Roman"/>
          <w:b/>
          <w:sz w:val="24"/>
          <w:szCs w:val="24"/>
        </w:rPr>
      </w:pPr>
    </w:p>
    <w:p w:rsidR="007F5727" w:rsidRDefault="007F5727" w:rsidP="007F5727">
      <w:pPr>
        <w:ind w:firstLine="408"/>
        <w:jc w:val="both"/>
        <w:rPr>
          <w:rFonts w:ascii="Times New Roman" w:hAnsi="Times New Roman" w:cs="Times New Roman"/>
          <w:sz w:val="24"/>
          <w:szCs w:val="24"/>
        </w:rPr>
      </w:pPr>
      <w:r>
        <w:rPr>
          <w:rFonts w:ascii="Times New Roman" w:hAnsi="Times New Roman" w:cs="Times New Roman"/>
          <w:sz w:val="24"/>
          <w:szCs w:val="24"/>
        </w:rPr>
        <w:t xml:space="preserve">1.Внести в комплексную муниципальную программу «Противодействие экстремизму и профилактика терроризма на территории сельского поселения Малое Ибряйкино муниципального района Похвистневский на 2022-2026 годы»,  утверждённую Постановлением Администрации сельского поселения Малое Ибряйкино муниципального района Похвистневский Самарской области от 23.03.2022 №17 следующие изменения: </w:t>
      </w:r>
    </w:p>
    <w:p w:rsidR="007F5727" w:rsidRPr="00FE19A8" w:rsidRDefault="007F5727" w:rsidP="007F5727">
      <w:pPr>
        <w:ind w:firstLine="408"/>
        <w:jc w:val="both"/>
        <w:rPr>
          <w:rFonts w:ascii="Times New Roman" w:hAnsi="Times New Roman" w:cs="Times New Roman"/>
          <w:sz w:val="24"/>
          <w:szCs w:val="24"/>
          <w:lang w:eastAsia="ar-SA"/>
        </w:rPr>
      </w:pPr>
      <w:r>
        <w:rPr>
          <w:rFonts w:ascii="Times New Roman" w:hAnsi="Times New Roman" w:cs="Times New Roman"/>
          <w:sz w:val="24"/>
          <w:szCs w:val="24"/>
        </w:rPr>
        <w:t xml:space="preserve">1.1.В </w:t>
      </w:r>
      <w:r w:rsidRPr="00FE19A8">
        <w:rPr>
          <w:rFonts w:ascii="Times New Roman" w:hAnsi="Times New Roman" w:cs="Times New Roman"/>
          <w:b/>
          <w:sz w:val="24"/>
          <w:szCs w:val="24"/>
          <w:lang w:eastAsia="ar-SA"/>
        </w:rPr>
        <w:t xml:space="preserve"> раздел </w:t>
      </w:r>
      <w:r>
        <w:rPr>
          <w:rFonts w:ascii="Times New Roman" w:hAnsi="Times New Roman" w:cs="Times New Roman"/>
          <w:b/>
          <w:sz w:val="24"/>
          <w:szCs w:val="24"/>
          <w:lang w:val="en-US" w:eastAsia="ar-SA"/>
        </w:rPr>
        <w:t>I</w:t>
      </w:r>
      <w:r w:rsidRPr="00FE19A8">
        <w:rPr>
          <w:rFonts w:ascii="Times New Roman" w:hAnsi="Times New Roman" w:cs="Times New Roman"/>
          <w:b/>
          <w:sz w:val="24"/>
          <w:szCs w:val="24"/>
          <w:lang w:eastAsia="ar-SA"/>
        </w:rPr>
        <w:t xml:space="preserve"> добавить</w:t>
      </w:r>
      <w:r>
        <w:rPr>
          <w:rFonts w:ascii="Times New Roman" w:hAnsi="Times New Roman" w:cs="Times New Roman"/>
          <w:b/>
          <w:sz w:val="24"/>
          <w:szCs w:val="24"/>
          <w:lang w:eastAsia="ar-SA"/>
        </w:rPr>
        <w:t xml:space="preserve"> текс</w:t>
      </w:r>
      <w:r w:rsidRPr="00FE19A8">
        <w:rPr>
          <w:rFonts w:ascii="Times New Roman" w:hAnsi="Times New Roman" w:cs="Times New Roman"/>
          <w:b/>
          <w:sz w:val="24"/>
          <w:szCs w:val="24"/>
          <w:lang w:eastAsia="ar-SA"/>
        </w:rPr>
        <w:t>т</w:t>
      </w:r>
      <w:r>
        <w:rPr>
          <w:rFonts w:ascii="Times New Roman" w:hAnsi="Times New Roman" w:cs="Times New Roman"/>
          <w:b/>
          <w:sz w:val="24"/>
          <w:szCs w:val="24"/>
          <w:lang w:eastAsia="ar-SA"/>
        </w:rPr>
        <w:t xml:space="preserve"> следующего содержания</w:t>
      </w:r>
      <w:r w:rsidRPr="00FE19A8">
        <w:rPr>
          <w:rFonts w:ascii="Times New Roman" w:hAnsi="Times New Roman" w:cs="Times New Roman"/>
          <w:sz w:val="24"/>
          <w:szCs w:val="24"/>
          <w:lang w:eastAsia="ar-SA"/>
        </w:rPr>
        <w:t>:</w:t>
      </w:r>
    </w:p>
    <w:p w:rsidR="007F5727" w:rsidRPr="000007D4" w:rsidRDefault="007F5727" w:rsidP="007F5727">
      <w:pPr>
        <w:widowControl/>
        <w:shd w:val="clear" w:color="auto" w:fill="FFFFFF"/>
        <w:tabs>
          <w:tab w:val="left" w:pos="993"/>
          <w:tab w:val="left" w:leader="underscore" w:pos="3898"/>
        </w:tabs>
        <w:autoSpaceDE/>
        <w:autoSpaceDN/>
        <w:adjustRightInd/>
        <w:ind w:firstLine="709"/>
        <w:jc w:val="both"/>
        <w:rPr>
          <w:rFonts w:ascii="Times New Roman" w:hAnsi="Times New Roman" w:cs="Times New Roman"/>
          <w:color w:val="000000" w:themeColor="text1"/>
          <w:sz w:val="24"/>
          <w:szCs w:val="24"/>
        </w:rPr>
      </w:pPr>
      <w:r w:rsidRPr="00FE19A8">
        <w:rPr>
          <w:rFonts w:ascii="Times New Roman" w:hAnsi="Times New Roman" w:cs="Times New Roman"/>
          <w:color w:val="000000" w:themeColor="text1"/>
          <w:sz w:val="24"/>
          <w:szCs w:val="24"/>
        </w:rPr>
        <w:t xml:space="preserve">Сельское поселение </w:t>
      </w:r>
      <w:r w:rsidRPr="000007D4">
        <w:rPr>
          <w:rFonts w:ascii="Times New Roman" w:hAnsi="Times New Roman" w:cs="Times New Roman"/>
          <w:color w:val="000000" w:themeColor="text1"/>
          <w:sz w:val="24"/>
          <w:szCs w:val="24"/>
        </w:rPr>
        <w:t xml:space="preserve">Малое </w:t>
      </w:r>
      <w:r w:rsidRPr="000007D4">
        <w:rPr>
          <w:rFonts w:ascii="Times New Roman" w:hAnsi="Times New Roman" w:cs="Times New Roman"/>
          <w:color w:val="000000" w:themeColor="text1"/>
          <w:sz w:val="24"/>
          <w:szCs w:val="24"/>
          <w:shd w:val="clear" w:color="auto" w:fill="FFFFFF"/>
        </w:rPr>
        <w:t>граничит юг и восточная сторона с Оренбургской областью, северная сторона с г.Похвистнево, западная сторона с сельским поселением Среднее Аверкино. В состав сельского поселения Малое Ибряйкино входят 8 населенных пунктов: с.Малое Ибряйкино, пос.Ясная Поляна, пос.Рябиновка, пос. Перле;Вейса, пос. Ягана;Ту, пос. Мартыновка, пос. Журавлиха, пос. Скородумовка (административным центром поселения является село Малое Ибряйкино).</w:t>
      </w:r>
    </w:p>
    <w:p w:rsidR="007F5727" w:rsidRPr="00FE19A8" w:rsidRDefault="007F5727" w:rsidP="007F5727">
      <w:pPr>
        <w:widowControl/>
        <w:shd w:val="clear" w:color="auto" w:fill="FFFFFF"/>
        <w:tabs>
          <w:tab w:val="left" w:pos="993"/>
          <w:tab w:val="left" w:leader="underscore" w:pos="3802"/>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color w:val="000000" w:themeColor="text1"/>
          <w:sz w:val="24"/>
          <w:szCs w:val="24"/>
        </w:rPr>
        <w:t xml:space="preserve">Созданию условий для эффективного противодействия </w:t>
      </w:r>
      <w:r w:rsidRPr="00FE19A8">
        <w:rPr>
          <w:rFonts w:ascii="Times New Roman" w:hAnsi="Times New Roman" w:cs="Times New Roman"/>
          <w:sz w:val="24"/>
          <w:szCs w:val="24"/>
        </w:rPr>
        <w:t xml:space="preserve">возможным акциям террористического характера и экстремистским проявлениям на территории сельского поселения </w:t>
      </w:r>
      <w:r>
        <w:rPr>
          <w:rFonts w:ascii="Times New Roman" w:hAnsi="Times New Roman" w:cs="Times New Roman"/>
          <w:sz w:val="24"/>
          <w:szCs w:val="24"/>
        </w:rPr>
        <w:t>Малое Ибряйкино</w:t>
      </w:r>
      <w:r w:rsidRPr="00FE19A8">
        <w:rPr>
          <w:rFonts w:ascii="Times New Roman" w:hAnsi="Times New Roman" w:cs="Times New Roman"/>
          <w:sz w:val="24"/>
          <w:szCs w:val="24"/>
        </w:rPr>
        <w:t xml:space="preserve"> муниципального района Похвистневский может оказать </w:t>
      </w:r>
      <w:r w:rsidRPr="00FE19A8">
        <w:rPr>
          <w:rFonts w:ascii="Times New Roman" w:eastAsiaTheme="minorEastAsia" w:hAnsi="Times New Roman" w:cs="Times New Roman"/>
          <w:sz w:val="24"/>
          <w:szCs w:val="24"/>
        </w:rPr>
        <w:t xml:space="preserve">муниципальная программа </w:t>
      </w:r>
      <w:r w:rsidRPr="00FE19A8">
        <w:rPr>
          <w:rFonts w:ascii="Times New Roman" w:hAnsi="Times New Roman" w:cs="Times New Roman"/>
          <w:iCs/>
          <w:sz w:val="24"/>
          <w:szCs w:val="24"/>
        </w:rPr>
        <w:t>«</w:t>
      </w:r>
      <w:r w:rsidRPr="00FE19A8">
        <w:rPr>
          <w:rFonts w:ascii="Times New Roman" w:hAnsi="Times New Roman" w:cs="Times New Roman"/>
          <w:bCs/>
          <w:iCs/>
          <w:sz w:val="24"/>
          <w:szCs w:val="24"/>
        </w:rPr>
        <w:t>Профилактика терроризма</w:t>
      </w:r>
      <w:r w:rsidRPr="00FE19A8">
        <w:rPr>
          <w:rFonts w:ascii="Times New Roman" w:hAnsi="Times New Roman" w:cs="Times New Roman"/>
          <w:iCs/>
          <w:sz w:val="24"/>
          <w:szCs w:val="24"/>
        </w:rPr>
        <w:t xml:space="preserve"> и экстремизм</w:t>
      </w:r>
      <w:r w:rsidRPr="00FE19A8">
        <w:rPr>
          <w:rFonts w:ascii="Times New Roman" w:hAnsi="Times New Roman" w:cs="Times New Roman"/>
          <w:bCs/>
          <w:iCs/>
          <w:sz w:val="24"/>
          <w:szCs w:val="24"/>
        </w:rPr>
        <w:t>а</w:t>
      </w:r>
      <w:r w:rsidRPr="00FE19A8">
        <w:rPr>
          <w:rFonts w:ascii="Times New Roman" w:hAnsi="Times New Roman" w:cs="Times New Roman"/>
          <w:iCs/>
          <w:sz w:val="24"/>
          <w:szCs w:val="24"/>
        </w:rPr>
        <w:t xml:space="preserve"> на территории </w:t>
      </w:r>
      <w:r w:rsidRPr="00FE19A8">
        <w:rPr>
          <w:rFonts w:ascii="Times New Roman" w:hAnsi="Times New Roman" w:cs="Times New Roman"/>
          <w:iCs/>
          <w:sz w:val="24"/>
          <w:szCs w:val="24"/>
        </w:rPr>
        <w:lastRenderedPageBreak/>
        <w:t xml:space="preserve">сельского поселения </w:t>
      </w:r>
      <w:r>
        <w:rPr>
          <w:rFonts w:ascii="Times New Roman" w:hAnsi="Times New Roman" w:cs="Times New Roman"/>
          <w:iCs/>
          <w:sz w:val="24"/>
          <w:szCs w:val="24"/>
        </w:rPr>
        <w:t>Малое Ибряйкино</w:t>
      </w:r>
      <w:r w:rsidRPr="00FE19A8">
        <w:rPr>
          <w:rFonts w:ascii="Times New Roman" w:hAnsi="Times New Roman" w:cs="Times New Roman"/>
          <w:iCs/>
          <w:sz w:val="24"/>
          <w:szCs w:val="24"/>
        </w:rPr>
        <w:t xml:space="preserve"> муниципального района Похвистневский на 202</w:t>
      </w:r>
      <w:r>
        <w:rPr>
          <w:rFonts w:ascii="Times New Roman" w:hAnsi="Times New Roman" w:cs="Times New Roman"/>
          <w:iCs/>
          <w:sz w:val="24"/>
          <w:szCs w:val="24"/>
        </w:rPr>
        <w:t>2</w:t>
      </w:r>
      <w:r w:rsidRPr="00FE19A8">
        <w:rPr>
          <w:rFonts w:ascii="Times New Roman" w:hAnsi="Times New Roman" w:cs="Times New Roman"/>
          <w:iCs/>
          <w:sz w:val="24"/>
          <w:szCs w:val="24"/>
        </w:rPr>
        <w:t>-202</w:t>
      </w:r>
      <w:r>
        <w:rPr>
          <w:rFonts w:ascii="Times New Roman" w:hAnsi="Times New Roman" w:cs="Times New Roman"/>
          <w:iCs/>
          <w:sz w:val="24"/>
          <w:szCs w:val="24"/>
        </w:rPr>
        <w:t>6</w:t>
      </w:r>
      <w:r w:rsidRPr="00FE19A8">
        <w:rPr>
          <w:rFonts w:ascii="Times New Roman" w:hAnsi="Times New Roman" w:cs="Times New Roman"/>
          <w:iCs/>
          <w:sz w:val="24"/>
          <w:szCs w:val="24"/>
        </w:rPr>
        <w:t xml:space="preserve"> годы» (далее - Программа).</w:t>
      </w:r>
    </w:p>
    <w:p w:rsidR="007F5727" w:rsidRPr="00FE19A8" w:rsidRDefault="007F5727" w:rsidP="007F5727">
      <w:pPr>
        <w:tabs>
          <w:tab w:val="left" w:pos="993"/>
        </w:tabs>
        <w:ind w:firstLine="709"/>
        <w:jc w:val="both"/>
        <w:rPr>
          <w:rFonts w:ascii="Times New Roman" w:hAnsi="Times New Roman" w:cs="Times New Roman"/>
          <w:bCs/>
          <w:sz w:val="24"/>
          <w:szCs w:val="24"/>
        </w:rPr>
      </w:pPr>
      <w:r w:rsidRPr="00FE19A8">
        <w:rPr>
          <w:rFonts w:ascii="Times New Roman" w:hAnsi="Times New Roman" w:cs="Times New Roman"/>
          <w:bCs/>
          <w:sz w:val="24"/>
          <w:szCs w:val="24"/>
        </w:rPr>
        <w:t>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7F5727" w:rsidRPr="00FE19A8" w:rsidRDefault="007F5727" w:rsidP="007F5727">
      <w:pPr>
        <w:tabs>
          <w:tab w:val="left" w:pos="993"/>
        </w:tabs>
        <w:ind w:firstLine="709"/>
        <w:jc w:val="both"/>
        <w:rPr>
          <w:rFonts w:ascii="Times New Roman" w:hAnsi="Times New Roman" w:cs="Times New Roman"/>
          <w:bCs/>
          <w:sz w:val="24"/>
          <w:szCs w:val="24"/>
        </w:rPr>
      </w:pPr>
      <w:r w:rsidRPr="00FE19A8">
        <w:rPr>
          <w:rFonts w:ascii="Times New Roman" w:hAnsi="Times New Roman" w:cs="Times New Roman"/>
          <w:bCs/>
          <w:sz w:val="24"/>
          <w:szCs w:val="24"/>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масштабы последствий террористических актов могут быть значительны. Террористы стремятся расширить географию своей деятельности.</w:t>
      </w:r>
    </w:p>
    <w:p w:rsidR="007F5727" w:rsidRPr="00FE19A8" w:rsidRDefault="007F5727" w:rsidP="007F5727">
      <w:pPr>
        <w:tabs>
          <w:tab w:val="left" w:pos="993"/>
        </w:tabs>
        <w:ind w:firstLine="709"/>
        <w:jc w:val="both"/>
        <w:rPr>
          <w:rFonts w:ascii="Times New Roman" w:hAnsi="Times New Roman" w:cs="Times New Roman"/>
          <w:bCs/>
          <w:sz w:val="24"/>
          <w:szCs w:val="24"/>
        </w:rPr>
      </w:pPr>
      <w:r w:rsidRPr="00FE19A8">
        <w:rPr>
          <w:rFonts w:ascii="Times New Roman" w:hAnsi="Times New Roman" w:cs="Times New Roman"/>
          <w:bCs/>
          <w:sz w:val="24"/>
          <w:szCs w:val="24"/>
        </w:rPr>
        <w:t xml:space="preserve">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 в том числе и в Самарской области, терроризм все больше приобретает характер реальной угрозы и для безопасности жителей сельского поселения </w:t>
      </w:r>
      <w:r>
        <w:rPr>
          <w:rFonts w:ascii="Times New Roman" w:hAnsi="Times New Roman" w:cs="Times New Roman"/>
          <w:bCs/>
          <w:sz w:val="24"/>
          <w:szCs w:val="24"/>
        </w:rPr>
        <w:t>Малое Ибряйкино</w:t>
      </w:r>
      <w:r w:rsidRPr="00FE19A8">
        <w:rPr>
          <w:rFonts w:ascii="Times New Roman" w:hAnsi="Times New Roman" w:cs="Times New Roman"/>
          <w:bCs/>
          <w:sz w:val="24"/>
          <w:szCs w:val="24"/>
        </w:rPr>
        <w:t>. На этом фоне приоритетной задачей органов местного самоуправления является защита жизни, здоровья, конституционных прав и свобод жителей поселения.</w:t>
      </w:r>
    </w:p>
    <w:p w:rsidR="007F5727" w:rsidRPr="00FE19A8" w:rsidRDefault="007F5727" w:rsidP="007F5727">
      <w:pPr>
        <w:tabs>
          <w:tab w:val="left" w:pos="993"/>
        </w:tabs>
        <w:ind w:firstLine="709"/>
        <w:jc w:val="both"/>
        <w:rPr>
          <w:rFonts w:ascii="Times New Roman" w:hAnsi="Times New Roman" w:cs="Times New Roman"/>
          <w:bCs/>
          <w:sz w:val="24"/>
          <w:szCs w:val="24"/>
        </w:rPr>
      </w:pPr>
      <w:r w:rsidRPr="00FE19A8">
        <w:rPr>
          <w:rFonts w:ascii="Times New Roman" w:hAnsi="Times New Roman" w:cs="Times New Roman"/>
          <w:bCs/>
          <w:sz w:val="24"/>
          <w:szCs w:val="24"/>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и культуры характеризуется достаточно высокой степенью уязвимости в диверсионно-террористическом отношении. Имеют место недостаточные знания либо отсутствие навыков у граждан правил поведения в чрезвычайных ситуациях, вызванных проявлениями терроризма и экстремизма.</w:t>
      </w:r>
    </w:p>
    <w:p w:rsidR="007F5727" w:rsidRPr="00FE19A8" w:rsidRDefault="007F5727" w:rsidP="007F5727">
      <w:pPr>
        <w:tabs>
          <w:tab w:val="left" w:pos="993"/>
        </w:tabs>
        <w:ind w:firstLine="709"/>
        <w:jc w:val="both"/>
        <w:rPr>
          <w:rFonts w:ascii="Times New Roman" w:hAnsi="Times New Roman" w:cs="Times New Roman"/>
          <w:bCs/>
          <w:sz w:val="24"/>
          <w:szCs w:val="24"/>
        </w:rPr>
      </w:pPr>
      <w:r w:rsidRPr="00FE19A8">
        <w:rPr>
          <w:rFonts w:ascii="Times New Roman" w:hAnsi="Times New Roman" w:cs="Times New Roman"/>
          <w:bCs/>
          <w:sz w:val="24"/>
          <w:szCs w:val="24"/>
        </w:rPr>
        <w:t>В сложившихся обстоятельствах необходима реализация комплекса мероприятий в области профилактики терроризма и(или) минимизации его последствий. Повышенного внимания требует обучение мерам безопасности граждан, защита потенциальных объектов террористических посягательств: объектов социальной инфраструктуры, жизнеобеспечения, а также мест массового пребывания людей.</w:t>
      </w:r>
    </w:p>
    <w:p w:rsidR="007F5727" w:rsidRPr="00FE19A8" w:rsidRDefault="007F5727" w:rsidP="007F5727">
      <w:pPr>
        <w:tabs>
          <w:tab w:val="left" w:pos="993"/>
        </w:tabs>
        <w:ind w:firstLine="709"/>
        <w:jc w:val="both"/>
        <w:rPr>
          <w:rFonts w:ascii="Times New Roman" w:hAnsi="Times New Roman" w:cs="Times New Roman"/>
          <w:bCs/>
          <w:sz w:val="24"/>
          <w:szCs w:val="24"/>
        </w:rPr>
      </w:pPr>
      <w:r w:rsidRPr="00FE19A8">
        <w:rPr>
          <w:rFonts w:ascii="Times New Roman" w:hAnsi="Times New Roman" w:cs="Times New Roman"/>
          <w:bCs/>
          <w:sz w:val="24"/>
          <w:szCs w:val="24"/>
        </w:rPr>
        <w:t xml:space="preserve">Межнациональные и межконфессиональные отношения - это сфера общественных отношений, находящаяся в поле зрения сил, которые не устраивает начавшийся устойчивый процесс укрепления и усиления влияния России в мировом сообществе и именно в этой, наиболее политически подвижной сфере, отмечаются попытки по созданию раскола в обществе. Сепаратистские и националистические тенденции в отдельных регионах России могут оказать в определённой степени дестабилизирующее влияние на общественно-политическую обстановку и в Самарской области, в том числе и в сельском поселении </w:t>
      </w:r>
      <w:r>
        <w:rPr>
          <w:rFonts w:ascii="Times New Roman" w:hAnsi="Times New Roman" w:cs="Times New Roman"/>
          <w:bCs/>
          <w:sz w:val="24"/>
          <w:szCs w:val="24"/>
        </w:rPr>
        <w:t>Малое Ибряйкино</w:t>
      </w:r>
      <w:r w:rsidRPr="00FE19A8">
        <w:rPr>
          <w:rFonts w:ascii="Times New Roman" w:hAnsi="Times New Roman" w:cs="Times New Roman"/>
          <w:bCs/>
          <w:sz w:val="24"/>
          <w:szCs w:val="24"/>
        </w:rPr>
        <w:t>.</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 xml:space="preserve">В сельском поселении </w:t>
      </w:r>
      <w:r>
        <w:rPr>
          <w:rFonts w:ascii="Times New Roman" w:hAnsi="Times New Roman" w:cs="Times New Roman"/>
          <w:sz w:val="24"/>
          <w:szCs w:val="24"/>
        </w:rPr>
        <w:t>Малое Ибряйкино</w:t>
      </w:r>
      <w:r w:rsidRPr="00FE19A8">
        <w:rPr>
          <w:rFonts w:ascii="Times New Roman" w:hAnsi="Times New Roman" w:cs="Times New Roman"/>
          <w:sz w:val="24"/>
          <w:szCs w:val="24"/>
        </w:rPr>
        <w:t xml:space="preserve"> проживают представители </w:t>
      </w:r>
      <w:r w:rsidRPr="000007D4">
        <w:rPr>
          <w:rFonts w:ascii="Times New Roman" w:hAnsi="Times New Roman" w:cs="Times New Roman"/>
          <w:sz w:val="24"/>
          <w:szCs w:val="24"/>
        </w:rPr>
        <w:t>многих</w:t>
      </w:r>
      <w:r w:rsidRPr="00FE19A8">
        <w:rPr>
          <w:rFonts w:ascii="Times New Roman" w:hAnsi="Times New Roman" w:cs="Times New Roman"/>
          <w:sz w:val="24"/>
          <w:szCs w:val="24"/>
        </w:rPr>
        <w:t xml:space="preserve"> национальностей, исповедующих различные религии. Особое внимание необходимо уделить профилактике участия молодёжи в деятельности, носящей экстремистский характер.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Возрастает роль средств массовой информации в профилактике терроризма и экстремизма. Размещаемая информация должна быть направлена на формирование у каждого здравомыслящего человека идеи или намерения противодействия терроризму и экстремизму.</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 xml:space="preserve">Только объединив усилия органов государственной власти, местного самоуправления, общественности, средств массовой информации, </w:t>
      </w:r>
      <w:r w:rsidRPr="00FE19A8">
        <w:rPr>
          <w:rFonts w:ascii="Times New Roman" w:hAnsi="Times New Roman" w:cs="Times New Roman"/>
          <w:bCs/>
          <w:sz w:val="24"/>
          <w:szCs w:val="24"/>
        </w:rPr>
        <w:t xml:space="preserve">можно добиться </w:t>
      </w:r>
      <w:r w:rsidRPr="00FE19A8">
        <w:rPr>
          <w:rFonts w:ascii="Times New Roman" w:hAnsi="Times New Roman" w:cs="Times New Roman"/>
          <w:sz w:val="24"/>
          <w:szCs w:val="24"/>
        </w:rPr>
        <w:t>повышения уровня антитеррористической и анти</w:t>
      </w:r>
      <w:r>
        <w:rPr>
          <w:rFonts w:ascii="Times New Roman" w:hAnsi="Times New Roman" w:cs="Times New Roman"/>
          <w:sz w:val="24"/>
          <w:szCs w:val="24"/>
        </w:rPr>
        <w:t xml:space="preserve"> </w:t>
      </w:r>
      <w:r w:rsidRPr="00FE19A8">
        <w:rPr>
          <w:rFonts w:ascii="Times New Roman" w:hAnsi="Times New Roman" w:cs="Times New Roman"/>
          <w:sz w:val="24"/>
          <w:szCs w:val="24"/>
        </w:rPr>
        <w:t xml:space="preserve">экстремистской защищённости жителей сельского поселения </w:t>
      </w:r>
      <w:r>
        <w:rPr>
          <w:rFonts w:ascii="Times New Roman" w:hAnsi="Times New Roman" w:cs="Times New Roman"/>
          <w:sz w:val="24"/>
          <w:szCs w:val="24"/>
        </w:rPr>
        <w:t>Малое Ибряйкино</w:t>
      </w:r>
      <w:r w:rsidRPr="00FE19A8">
        <w:rPr>
          <w:rFonts w:ascii="Times New Roman" w:hAnsi="Times New Roman" w:cs="Times New Roman"/>
          <w:sz w:val="24"/>
          <w:szCs w:val="24"/>
        </w:rPr>
        <w:t>.</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1.2.Д</w:t>
      </w:r>
      <w:r w:rsidRPr="00FE19A8">
        <w:rPr>
          <w:rFonts w:ascii="Times New Roman" w:hAnsi="Times New Roman" w:cs="Times New Roman"/>
          <w:b/>
          <w:sz w:val="24"/>
          <w:szCs w:val="24"/>
        </w:rPr>
        <w:t xml:space="preserve">обавить пункт </w:t>
      </w:r>
      <w:r>
        <w:rPr>
          <w:rFonts w:ascii="Times New Roman" w:hAnsi="Times New Roman" w:cs="Times New Roman"/>
          <w:b/>
          <w:sz w:val="24"/>
          <w:szCs w:val="24"/>
          <w:lang w:val="en-US"/>
        </w:rPr>
        <w:t>VI</w:t>
      </w:r>
      <w:r>
        <w:rPr>
          <w:rFonts w:ascii="Times New Roman" w:hAnsi="Times New Roman" w:cs="Times New Roman"/>
          <w:b/>
          <w:sz w:val="24"/>
          <w:szCs w:val="24"/>
        </w:rPr>
        <w:t xml:space="preserve">. </w:t>
      </w:r>
      <w:r w:rsidRPr="00FE19A8">
        <w:rPr>
          <w:rFonts w:ascii="Times New Roman" w:hAnsi="Times New Roman" w:cs="Times New Roman"/>
          <w:b/>
          <w:sz w:val="24"/>
          <w:szCs w:val="24"/>
        </w:rPr>
        <w:t>Оценка социально-экономической эффективности реализации Программы</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Реализация Программы позволит:</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 осуществить предупреждение террористических актов на ранних стадиях в результате повышения бдительности населения;</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 обучить граждан сельского поселения  грамотно действовать в условиях угрозы и проведения террористического акта;</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 xml:space="preserve">- своевременно выявлять предпосылки к межнациональным, межконфессиональным конфликтам для принятия скоординированных упреждающих мер; </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 xml:space="preserve">- минимизировать возможность совершения террористических актов на промышленных объектах, объектах жизнеобеспечения, мест массового пребывания людей. </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bCs/>
          <w:iCs/>
          <w:sz w:val="24"/>
          <w:szCs w:val="24"/>
        </w:rPr>
      </w:pPr>
      <w:r w:rsidRPr="00FE19A8">
        <w:rPr>
          <w:rFonts w:ascii="Times New Roman" w:hAnsi="Times New Roman" w:cs="Times New Roman"/>
          <w:bCs/>
          <w:sz w:val="24"/>
          <w:szCs w:val="24"/>
        </w:rPr>
        <w:t>Оценка эффективности реализации</w:t>
      </w:r>
      <w:r w:rsidRPr="00FE19A8">
        <w:rPr>
          <w:rFonts w:ascii="Times New Roman" w:hAnsi="Times New Roman" w:cs="Times New Roman"/>
          <w:iCs/>
          <w:sz w:val="24"/>
          <w:szCs w:val="24"/>
        </w:rPr>
        <w:t xml:space="preserve"> муниципальной программы </w:t>
      </w:r>
      <w:r w:rsidRPr="00FE19A8">
        <w:rPr>
          <w:rFonts w:ascii="Times New Roman" w:hAnsi="Times New Roman" w:cs="Times New Roman"/>
          <w:bCs/>
          <w:iCs/>
          <w:sz w:val="24"/>
          <w:szCs w:val="24"/>
        </w:rPr>
        <w:t>«Противодействие  экстремизму и  профилактике   терроризма  на территории  сельского  поселения  Рысайкино  муниципального района Похвистневский  на 202</w:t>
      </w:r>
      <w:r>
        <w:rPr>
          <w:rFonts w:ascii="Times New Roman" w:hAnsi="Times New Roman" w:cs="Times New Roman"/>
          <w:bCs/>
          <w:iCs/>
          <w:sz w:val="24"/>
          <w:szCs w:val="24"/>
        </w:rPr>
        <w:t>2</w:t>
      </w:r>
      <w:r w:rsidRPr="00FE19A8">
        <w:rPr>
          <w:rFonts w:ascii="Times New Roman" w:hAnsi="Times New Roman" w:cs="Times New Roman"/>
          <w:bCs/>
          <w:iCs/>
          <w:sz w:val="24"/>
          <w:szCs w:val="24"/>
        </w:rPr>
        <w:t>-202</w:t>
      </w:r>
      <w:r>
        <w:rPr>
          <w:rFonts w:ascii="Times New Roman" w:hAnsi="Times New Roman" w:cs="Times New Roman"/>
          <w:bCs/>
          <w:iCs/>
          <w:sz w:val="24"/>
          <w:szCs w:val="24"/>
        </w:rPr>
        <w:t>6</w:t>
      </w:r>
      <w:r w:rsidRPr="00FE19A8">
        <w:rPr>
          <w:rFonts w:ascii="Times New Roman" w:hAnsi="Times New Roman" w:cs="Times New Roman"/>
          <w:bCs/>
          <w:iCs/>
          <w:sz w:val="24"/>
          <w:szCs w:val="24"/>
        </w:rPr>
        <w:t xml:space="preserve"> годы»</w:t>
      </w:r>
      <w:r w:rsidRPr="00FE19A8">
        <w:rPr>
          <w:rFonts w:ascii="Times New Roman" w:hAnsi="Times New Roman" w:cs="Times New Roman"/>
          <w:bCs/>
          <w:sz w:val="24"/>
          <w:szCs w:val="24"/>
        </w:rPr>
        <w:t xml:space="preserve"> осуществляется Администрацией сельского поселения </w:t>
      </w:r>
      <w:r>
        <w:rPr>
          <w:rFonts w:ascii="Times New Roman" w:hAnsi="Times New Roman" w:cs="Times New Roman"/>
          <w:bCs/>
          <w:sz w:val="24"/>
          <w:szCs w:val="24"/>
        </w:rPr>
        <w:t>Малое Ибряйкино</w:t>
      </w:r>
      <w:r w:rsidRPr="00FE19A8">
        <w:rPr>
          <w:rFonts w:ascii="Times New Roman" w:hAnsi="Times New Roman" w:cs="Times New Roman"/>
          <w:bCs/>
          <w:sz w:val="24"/>
          <w:szCs w:val="24"/>
        </w:rPr>
        <w:t xml:space="preserve"> ежегодно в течении всего срока реализации Программы. </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Эффективность реализации Программы оценивается как степень фактического достижения целевых индикаторов по следующей формуле:</w:t>
      </w:r>
    </w:p>
    <w:tbl>
      <w:tblPr>
        <w:tblStyle w:val="a3"/>
        <w:tblW w:w="279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442"/>
        <w:gridCol w:w="586"/>
        <w:gridCol w:w="444"/>
        <w:gridCol w:w="586"/>
        <w:gridCol w:w="444"/>
        <w:gridCol w:w="587"/>
        <w:gridCol w:w="1808"/>
      </w:tblGrid>
      <w:tr w:rsidR="007F5727" w:rsidRPr="00FE19A8" w:rsidTr="002667DD">
        <w:trPr>
          <w:jc w:val="center"/>
        </w:trPr>
        <w:tc>
          <w:tcPr>
            <w:tcW w:w="426" w:type="pct"/>
            <w:vMerge w:val="restart"/>
            <w:vAlign w:val="center"/>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Е</w:t>
            </w:r>
          </w:p>
        </w:tc>
        <w:tc>
          <w:tcPr>
            <w:tcW w:w="413" w:type="pct"/>
            <w:vMerge w:val="restart"/>
            <w:vAlign w:val="center"/>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w:t>
            </w:r>
          </w:p>
        </w:tc>
        <w:tc>
          <w:tcPr>
            <w:tcW w:w="547" w:type="pct"/>
            <w:tcBorders>
              <w:bottom w:val="single" w:sz="4" w:space="0" w:color="auto"/>
            </w:tcBorders>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lang w:val="en-US"/>
              </w:rPr>
              <w:t>I</w:t>
            </w:r>
            <w:r w:rsidRPr="00FE19A8">
              <w:rPr>
                <w:rFonts w:ascii="Times New Roman" w:hAnsi="Times New Roman" w:cs="Times New Roman"/>
                <w:sz w:val="24"/>
                <w:szCs w:val="24"/>
                <w:vertAlign w:val="subscript"/>
                <w:lang w:val="en-US"/>
              </w:rPr>
              <w:t>ф</w:t>
            </w:r>
            <w:r w:rsidRPr="00FE19A8">
              <w:rPr>
                <w:rFonts w:ascii="Times New Roman" w:hAnsi="Times New Roman" w:cs="Times New Roman"/>
                <w:sz w:val="24"/>
                <w:szCs w:val="24"/>
                <w:vertAlign w:val="subscript"/>
              </w:rPr>
              <w:t>1</w:t>
            </w:r>
          </w:p>
        </w:tc>
        <w:tc>
          <w:tcPr>
            <w:tcW w:w="415" w:type="pct"/>
            <w:vMerge w:val="restart"/>
            <w:vAlign w:val="center"/>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w:t>
            </w:r>
          </w:p>
        </w:tc>
        <w:tc>
          <w:tcPr>
            <w:tcW w:w="547" w:type="pct"/>
            <w:tcBorders>
              <w:bottom w:val="single" w:sz="4" w:space="0" w:color="auto"/>
            </w:tcBorders>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lang w:val="en-US"/>
              </w:rPr>
              <w:t>I</w:t>
            </w:r>
            <w:r w:rsidRPr="00FE19A8">
              <w:rPr>
                <w:rFonts w:ascii="Times New Roman" w:hAnsi="Times New Roman" w:cs="Times New Roman"/>
                <w:sz w:val="24"/>
                <w:szCs w:val="24"/>
                <w:vertAlign w:val="subscript"/>
                <w:lang w:val="en-US"/>
              </w:rPr>
              <w:t>ф2</w:t>
            </w:r>
          </w:p>
        </w:tc>
        <w:tc>
          <w:tcPr>
            <w:tcW w:w="415" w:type="pct"/>
            <w:vMerge w:val="restart"/>
            <w:vAlign w:val="center"/>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w:t>
            </w:r>
          </w:p>
        </w:tc>
        <w:tc>
          <w:tcPr>
            <w:tcW w:w="547" w:type="pct"/>
            <w:tcBorders>
              <w:bottom w:val="single" w:sz="4" w:space="0" w:color="auto"/>
            </w:tcBorders>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lang w:val="en-US"/>
              </w:rPr>
              <w:t>I</w:t>
            </w:r>
            <w:r w:rsidRPr="00FE19A8">
              <w:rPr>
                <w:rFonts w:ascii="Times New Roman" w:hAnsi="Times New Roman" w:cs="Times New Roman"/>
                <w:sz w:val="24"/>
                <w:szCs w:val="24"/>
                <w:vertAlign w:val="subscript"/>
                <w:lang w:val="en-US"/>
              </w:rPr>
              <w:t>фn</w:t>
            </w:r>
          </w:p>
        </w:tc>
        <w:tc>
          <w:tcPr>
            <w:tcW w:w="1690" w:type="pct"/>
            <w:vMerge w:val="restart"/>
            <w:vAlign w:val="center"/>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х 100 %, где</w:t>
            </w:r>
          </w:p>
        </w:tc>
      </w:tr>
      <w:tr w:rsidR="007F5727" w:rsidRPr="00FE19A8" w:rsidTr="002667DD">
        <w:trPr>
          <w:jc w:val="center"/>
        </w:trPr>
        <w:tc>
          <w:tcPr>
            <w:tcW w:w="426" w:type="pct"/>
            <w:vMerge/>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p>
        </w:tc>
        <w:tc>
          <w:tcPr>
            <w:tcW w:w="413" w:type="pct"/>
            <w:vMerge/>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p>
        </w:tc>
        <w:tc>
          <w:tcPr>
            <w:tcW w:w="547" w:type="pct"/>
            <w:tcBorders>
              <w:top w:val="single" w:sz="4" w:space="0" w:color="auto"/>
              <w:bottom w:val="single" w:sz="4" w:space="0" w:color="auto"/>
            </w:tcBorders>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lang w:val="en-US"/>
              </w:rPr>
              <w:t>I</w:t>
            </w:r>
            <w:r w:rsidRPr="00FE19A8">
              <w:rPr>
                <w:rFonts w:ascii="Times New Roman" w:hAnsi="Times New Roman" w:cs="Times New Roman"/>
                <w:sz w:val="24"/>
                <w:szCs w:val="24"/>
                <w:vertAlign w:val="subscript"/>
                <w:lang w:val="en-US"/>
              </w:rPr>
              <w:t>n</w:t>
            </w:r>
            <w:r w:rsidRPr="00FE19A8">
              <w:rPr>
                <w:rFonts w:ascii="Times New Roman" w:hAnsi="Times New Roman" w:cs="Times New Roman"/>
                <w:sz w:val="24"/>
                <w:szCs w:val="24"/>
                <w:vertAlign w:val="subscript"/>
              </w:rPr>
              <w:t>1</w:t>
            </w:r>
          </w:p>
        </w:tc>
        <w:tc>
          <w:tcPr>
            <w:tcW w:w="415" w:type="pct"/>
            <w:vMerge/>
            <w:tcBorders>
              <w:bottom w:val="single" w:sz="4" w:space="0" w:color="auto"/>
            </w:tcBorders>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p>
        </w:tc>
        <w:tc>
          <w:tcPr>
            <w:tcW w:w="547" w:type="pct"/>
            <w:tcBorders>
              <w:top w:val="single" w:sz="4" w:space="0" w:color="auto"/>
              <w:bottom w:val="single" w:sz="4" w:space="0" w:color="auto"/>
            </w:tcBorders>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lang w:val="en-US"/>
              </w:rPr>
              <w:t>I</w:t>
            </w:r>
            <w:r w:rsidRPr="00FE19A8">
              <w:rPr>
                <w:rFonts w:ascii="Times New Roman" w:hAnsi="Times New Roman" w:cs="Times New Roman"/>
                <w:sz w:val="24"/>
                <w:szCs w:val="24"/>
                <w:vertAlign w:val="subscript"/>
                <w:lang w:val="en-US"/>
              </w:rPr>
              <w:t>n2</w:t>
            </w:r>
          </w:p>
        </w:tc>
        <w:tc>
          <w:tcPr>
            <w:tcW w:w="415" w:type="pct"/>
            <w:vMerge/>
            <w:tcBorders>
              <w:bottom w:val="single" w:sz="4" w:space="0" w:color="auto"/>
            </w:tcBorders>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p>
        </w:tc>
        <w:tc>
          <w:tcPr>
            <w:tcW w:w="547" w:type="pct"/>
            <w:tcBorders>
              <w:top w:val="single" w:sz="4" w:space="0" w:color="auto"/>
              <w:bottom w:val="single" w:sz="4" w:space="0" w:color="auto"/>
            </w:tcBorders>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lang w:val="en-US"/>
              </w:rPr>
              <w:t>I</w:t>
            </w:r>
            <w:r w:rsidRPr="00FE19A8">
              <w:rPr>
                <w:rFonts w:ascii="Times New Roman" w:hAnsi="Times New Roman" w:cs="Times New Roman"/>
                <w:sz w:val="24"/>
                <w:szCs w:val="24"/>
                <w:vertAlign w:val="subscript"/>
                <w:lang w:val="en-US"/>
              </w:rPr>
              <w:t>nn</w:t>
            </w:r>
          </w:p>
        </w:tc>
        <w:tc>
          <w:tcPr>
            <w:tcW w:w="1690" w:type="pct"/>
            <w:vMerge/>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p>
        </w:tc>
      </w:tr>
      <w:tr w:rsidR="007F5727" w:rsidRPr="00FE19A8" w:rsidTr="002667DD">
        <w:trPr>
          <w:jc w:val="center"/>
        </w:trPr>
        <w:tc>
          <w:tcPr>
            <w:tcW w:w="426" w:type="pct"/>
            <w:vMerge/>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p>
        </w:tc>
        <w:tc>
          <w:tcPr>
            <w:tcW w:w="413" w:type="pct"/>
            <w:vMerge/>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p>
        </w:tc>
        <w:tc>
          <w:tcPr>
            <w:tcW w:w="2472" w:type="pct"/>
            <w:gridSpan w:val="5"/>
            <w:tcBorders>
              <w:top w:val="single" w:sz="4" w:space="0" w:color="auto"/>
            </w:tcBorders>
            <w:vAlign w:val="center"/>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n</w:t>
            </w:r>
          </w:p>
        </w:tc>
        <w:tc>
          <w:tcPr>
            <w:tcW w:w="1690" w:type="pct"/>
            <w:vMerge/>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p>
        </w:tc>
      </w:tr>
    </w:tbl>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Е – эффективность реализации Программы (процентов);</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I</w:t>
      </w:r>
      <w:r w:rsidRPr="00FE19A8">
        <w:rPr>
          <w:rFonts w:ascii="Times New Roman" w:hAnsi="Times New Roman" w:cs="Times New Roman"/>
          <w:sz w:val="24"/>
          <w:szCs w:val="24"/>
          <w:vertAlign w:val="subscript"/>
        </w:rPr>
        <w:t>ф1</w:t>
      </w:r>
      <w:r w:rsidRPr="00FE19A8">
        <w:rPr>
          <w:rFonts w:ascii="Times New Roman" w:hAnsi="Times New Roman" w:cs="Times New Roman"/>
          <w:sz w:val="24"/>
          <w:szCs w:val="24"/>
        </w:rPr>
        <w:t xml:space="preserve"> – фактический индикатор, достигнутый в ходе реализации Программы;</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I</w:t>
      </w:r>
      <w:r w:rsidRPr="00FE19A8">
        <w:rPr>
          <w:rFonts w:ascii="Times New Roman" w:hAnsi="Times New Roman" w:cs="Times New Roman"/>
          <w:sz w:val="24"/>
          <w:szCs w:val="24"/>
          <w:vertAlign w:val="subscript"/>
        </w:rPr>
        <w:t>n1</w:t>
      </w:r>
      <w:r w:rsidRPr="00FE19A8">
        <w:rPr>
          <w:rFonts w:ascii="Times New Roman" w:hAnsi="Times New Roman" w:cs="Times New Roman"/>
          <w:sz w:val="24"/>
          <w:szCs w:val="24"/>
        </w:rPr>
        <w:t xml:space="preserve"> – нормативный индикатор, утвержденный Программой;</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n – количество индикаторов Программы.</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Общий экономический эффект от реализации Программы будет достигнут за счет повышения степени антитеррористической защищенности промышленных объектов, объектов социальной сферы и объектов с массовым пребыванием людей.</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Бюджетная эффективность Программы (определяется как степень реализации расходных обязательств) рассчитывается по формуле:</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957"/>
        <w:gridCol w:w="2872"/>
      </w:tblGrid>
      <w:tr w:rsidR="007F5727" w:rsidRPr="00FE19A8" w:rsidTr="002667DD">
        <w:trPr>
          <w:jc w:val="center"/>
        </w:trPr>
        <w:tc>
          <w:tcPr>
            <w:tcW w:w="1914" w:type="dxa"/>
            <w:vMerge w:val="restart"/>
            <w:vAlign w:val="center"/>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Э</w:t>
            </w:r>
            <w:r w:rsidRPr="00FE19A8">
              <w:rPr>
                <w:rFonts w:ascii="Times New Roman" w:hAnsi="Times New Roman" w:cs="Times New Roman"/>
                <w:sz w:val="24"/>
                <w:szCs w:val="24"/>
                <w:vertAlign w:val="subscript"/>
              </w:rPr>
              <w:t>бюд</w:t>
            </w:r>
            <w:r w:rsidRPr="00FE19A8">
              <w:rPr>
                <w:rFonts w:ascii="Times New Roman" w:hAnsi="Times New Roman" w:cs="Times New Roman"/>
                <w:sz w:val="24"/>
                <w:szCs w:val="24"/>
              </w:rPr>
              <w:t xml:space="preserve"> =</w:t>
            </w:r>
          </w:p>
        </w:tc>
        <w:tc>
          <w:tcPr>
            <w:tcW w:w="957" w:type="dxa"/>
            <w:tcBorders>
              <w:bottom w:val="single" w:sz="4" w:space="0" w:color="auto"/>
            </w:tcBorders>
            <w:vAlign w:val="center"/>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Ф</w:t>
            </w:r>
            <w:r w:rsidRPr="00FE19A8">
              <w:rPr>
                <w:rFonts w:ascii="Times New Roman" w:hAnsi="Times New Roman" w:cs="Times New Roman"/>
                <w:sz w:val="24"/>
                <w:szCs w:val="24"/>
                <w:vertAlign w:val="subscript"/>
              </w:rPr>
              <w:t>ф</w:t>
            </w:r>
          </w:p>
        </w:tc>
        <w:tc>
          <w:tcPr>
            <w:tcW w:w="2872" w:type="dxa"/>
            <w:vMerge w:val="restart"/>
            <w:vAlign w:val="center"/>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х 100 %, где</w:t>
            </w:r>
          </w:p>
        </w:tc>
      </w:tr>
      <w:tr w:rsidR="007F5727" w:rsidRPr="00FE19A8" w:rsidTr="002667DD">
        <w:trPr>
          <w:jc w:val="center"/>
        </w:trPr>
        <w:tc>
          <w:tcPr>
            <w:tcW w:w="1914" w:type="dxa"/>
            <w:vMerge/>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p>
        </w:tc>
        <w:tc>
          <w:tcPr>
            <w:tcW w:w="957" w:type="dxa"/>
            <w:tcBorders>
              <w:top w:val="single" w:sz="4" w:space="0" w:color="auto"/>
            </w:tcBorders>
            <w:vAlign w:val="center"/>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Ф</w:t>
            </w:r>
            <w:r w:rsidRPr="00FE19A8">
              <w:rPr>
                <w:rFonts w:ascii="Times New Roman" w:hAnsi="Times New Roman" w:cs="Times New Roman"/>
                <w:sz w:val="24"/>
                <w:szCs w:val="24"/>
                <w:vertAlign w:val="subscript"/>
              </w:rPr>
              <w:t>п</w:t>
            </w:r>
          </w:p>
        </w:tc>
        <w:tc>
          <w:tcPr>
            <w:tcW w:w="2872" w:type="dxa"/>
            <w:vMerge/>
          </w:tcPr>
          <w:p w:rsidR="007F5727" w:rsidRPr="00FE19A8" w:rsidRDefault="007F5727" w:rsidP="002667DD">
            <w:pPr>
              <w:widowControl/>
              <w:tabs>
                <w:tab w:val="left" w:pos="993"/>
              </w:tabs>
              <w:autoSpaceDE/>
              <w:autoSpaceDN/>
              <w:adjustRightInd/>
              <w:ind w:firstLine="709"/>
              <w:jc w:val="both"/>
              <w:rPr>
                <w:rFonts w:ascii="Times New Roman" w:hAnsi="Times New Roman" w:cs="Times New Roman"/>
                <w:sz w:val="24"/>
                <w:szCs w:val="24"/>
              </w:rPr>
            </w:pPr>
          </w:p>
        </w:tc>
      </w:tr>
    </w:tbl>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Э</w:t>
      </w:r>
      <w:r w:rsidRPr="00FE19A8">
        <w:rPr>
          <w:rFonts w:ascii="Times New Roman" w:hAnsi="Times New Roman" w:cs="Times New Roman"/>
          <w:sz w:val="24"/>
          <w:szCs w:val="24"/>
          <w:vertAlign w:val="subscript"/>
        </w:rPr>
        <w:t>бюд</w:t>
      </w:r>
      <w:r w:rsidRPr="00FE19A8">
        <w:rPr>
          <w:rFonts w:ascii="Times New Roman" w:hAnsi="Times New Roman" w:cs="Times New Roman"/>
          <w:sz w:val="24"/>
          <w:szCs w:val="24"/>
        </w:rPr>
        <w:t xml:space="preserve"> – бюджетная эффективность Программы;</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Ф</w:t>
      </w:r>
      <w:r w:rsidRPr="00FE19A8">
        <w:rPr>
          <w:rFonts w:ascii="Times New Roman" w:hAnsi="Times New Roman" w:cs="Times New Roman"/>
          <w:sz w:val="24"/>
          <w:szCs w:val="24"/>
          <w:vertAlign w:val="subscript"/>
        </w:rPr>
        <w:t>ф</w:t>
      </w:r>
      <w:r w:rsidRPr="00FE19A8">
        <w:rPr>
          <w:rFonts w:ascii="Times New Roman" w:hAnsi="Times New Roman" w:cs="Times New Roman"/>
          <w:sz w:val="24"/>
          <w:szCs w:val="24"/>
        </w:rPr>
        <w:t xml:space="preserve"> – фактическое использование средств;</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Ф</w:t>
      </w:r>
      <w:r w:rsidRPr="00FE19A8">
        <w:rPr>
          <w:rFonts w:ascii="Times New Roman" w:hAnsi="Times New Roman" w:cs="Times New Roman"/>
          <w:sz w:val="24"/>
          <w:szCs w:val="24"/>
          <w:vertAlign w:val="subscript"/>
        </w:rPr>
        <w:t>п</w:t>
      </w:r>
      <w:r w:rsidRPr="00FE19A8">
        <w:rPr>
          <w:rFonts w:ascii="Times New Roman" w:hAnsi="Times New Roman" w:cs="Times New Roman"/>
          <w:sz w:val="24"/>
          <w:szCs w:val="24"/>
        </w:rPr>
        <w:t xml:space="preserve"> – планируемое использование средств.</w:t>
      </w:r>
    </w:p>
    <w:p w:rsidR="007F5727" w:rsidRPr="00794227"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Социальная эффективность реализации мероприятий Программы будет выражена в снижении социальной напряженности в обществе, обусловленной снижением риска проявления экстремизма и совершения террористических актов, укреплении межнационального согласия.</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Примечание:</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К объектам социальной сферы относятся образовательные учреждения, здравоохранения, культуры, спорта, молодежной политики, торговли, сферы обслуживания, социальной защиты населения.</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t>Потенциально опасные объекты и объекты жизнеобеспечения определяются решением антитеррористической комиссией муниципального района Похвистневский Самарской области.</w:t>
      </w:r>
    </w:p>
    <w:p w:rsidR="007F5727" w:rsidRPr="00794227"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FE19A8">
        <w:rPr>
          <w:rFonts w:ascii="Times New Roman" w:hAnsi="Times New Roman" w:cs="Times New Roman"/>
          <w:sz w:val="24"/>
          <w:szCs w:val="24"/>
        </w:rPr>
        <w:lastRenderedPageBreak/>
        <w:t xml:space="preserve">Объекты с массовым пребыванием граждан - объекты на которых одновременно может находиться более 50 человек. </w:t>
      </w:r>
    </w:p>
    <w:p w:rsidR="007F5727" w:rsidRPr="00FE19A8" w:rsidRDefault="007F5727" w:rsidP="007F5727">
      <w:pPr>
        <w:widowControl/>
        <w:tabs>
          <w:tab w:val="left" w:pos="993"/>
        </w:tabs>
        <w:autoSpaceDE/>
        <w:autoSpaceDN/>
        <w:adjustRightInd/>
        <w:ind w:firstLine="709"/>
        <w:jc w:val="both"/>
        <w:rPr>
          <w:rFonts w:ascii="Times New Roman" w:hAnsi="Times New Roman" w:cs="Times New Roman"/>
          <w:sz w:val="24"/>
          <w:szCs w:val="24"/>
        </w:rPr>
      </w:pPr>
      <w:r w:rsidRPr="00632115">
        <w:rPr>
          <w:rFonts w:ascii="Times New Roman" w:hAnsi="Times New Roman" w:cs="Times New Roman"/>
          <w:sz w:val="24"/>
          <w:szCs w:val="24"/>
        </w:rPr>
        <w:t>Критериями оценки эффективности реализации Программы являются степень достижения показателей (индикаторов), установленных Программой, а также степень достижения показателей эффективности, установленных Методикой оценки эффективности реализации Программы».</w:t>
      </w:r>
    </w:p>
    <w:p w:rsidR="007F5727" w:rsidRPr="00FE19A8" w:rsidRDefault="007F5727" w:rsidP="007F5727">
      <w:pPr>
        <w:widowControl/>
        <w:tabs>
          <w:tab w:val="left" w:pos="993"/>
        </w:tabs>
        <w:autoSpaceDE/>
        <w:autoSpaceDN/>
        <w:adjustRightInd/>
        <w:ind w:left="644"/>
        <w:jc w:val="both"/>
        <w:rPr>
          <w:rFonts w:ascii="Times New Roman" w:hAnsi="Times New Roman" w:cs="Times New Roman"/>
          <w:b/>
          <w:sz w:val="24"/>
          <w:szCs w:val="24"/>
        </w:rPr>
      </w:pPr>
      <w:r>
        <w:rPr>
          <w:rFonts w:ascii="Times New Roman" w:hAnsi="Times New Roman" w:cs="Times New Roman"/>
          <w:b/>
          <w:sz w:val="24"/>
          <w:szCs w:val="24"/>
        </w:rPr>
        <w:t>1.3 В</w:t>
      </w:r>
      <w:r w:rsidRPr="00FE19A8">
        <w:rPr>
          <w:rFonts w:ascii="Times New Roman" w:hAnsi="Times New Roman" w:cs="Times New Roman"/>
          <w:b/>
          <w:sz w:val="24"/>
          <w:szCs w:val="24"/>
        </w:rPr>
        <w:t xml:space="preserve"> пункте 2  «Мероприятия   по профилактике  терроризма  и экстремизма» изложить таблицу в новой редакции:</w:t>
      </w:r>
    </w:p>
    <w:tbl>
      <w:tblPr>
        <w:tblW w:w="10359" w:type="dxa"/>
        <w:tblInd w:w="-323" w:type="dxa"/>
        <w:tblLayout w:type="fixed"/>
        <w:tblLook w:val="0000" w:firstRow="0" w:lastRow="0" w:firstColumn="0" w:lastColumn="0" w:noHBand="0" w:noVBand="0"/>
      </w:tblPr>
      <w:tblGrid>
        <w:gridCol w:w="710"/>
        <w:gridCol w:w="4111"/>
        <w:gridCol w:w="850"/>
        <w:gridCol w:w="1559"/>
        <w:gridCol w:w="1335"/>
        <w:gridCol w:w="1794"/>
      </w:tblGrid>
      <w:tr w:rsidR="007F5727" w:rsidRPr="00FE19A8" w:rsidTr="002667DD">
        <w:tc>
          <w:tcPr>
            <w:tcW w:w="710"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snapToGrid w:val="0"/>
              <w:rPr>
                <w:rFonts w:ascii="Times New Roman" w:hAnsi="Times New Roman" w:cs="Times New Roman"/>
                <w:sz w:val="24"/>
                <w:szCs w:val="24"/>
                <w:lang w:eastAsia="ar-SA"/>
              </w:rPr>
            </w:pPr>
          </w:p>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1.</w:t>
            </w:r>
          </w:p>
        </w:tc>
        <w:tc>
          <w:tcPr>
            <w:tcW w:w="4111"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snapToGrid w:val="0"/>
              <w:rPr>
                <w:rFonts w:ascii="Times New Roman" w:hAnsi="Times New Roman" w:cs="Times New Roman"/>
                <w:sz w:val="24"/>
                <w:szCs w:val="24"/>
                <w:lang w:eastAsia="ar-SA"/>
              </w:rPr>
            </w:pPr>
          </w:p>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 xml:space="preserve">Проведение  учений и тренировок на объектах  культуры,  в </w:t>
            </w:r>
            <w:r>
              <w:rPr>
                <w:rFonts w:ascii="Times New Roman" w:hAnsi="Times New Roman" w:cs="Times New Roman"/>
                <w:b/>
                <w:sz w:val="24"/>
                <w:szCs w:val="24"/>
                <w:lang w:eastAsia="ar-SA"/>
              </w:rPr>
              <w:t xml:space="preserve">образовательных учреждениях </w:t>
            </w:r>
            <w:r>
              <w:rPr>
                <w:rFonts w:ascii="Times New Roman" w:hAnsi="Times New Roman" w:cs="Times New Roman"/>
                <w:sz w:val="24"/>
                <w:szCs w:val="24"/>
                <w:lang w:eastAsia="ar-SA"/>
              </w:rPr>
              <w:t xml:space="preserve"> </w:t>
            </w:r>
            <w:r w:rsidRPr="00FE19A8">
              <w:rPr>
                <w:rFonts w:ascii="Times New Roman" w:hAnsi="Times New Roman" w:cs="Times New Roman"/>
                <w:sz w:val="24"/>
                <w:szCs w:val="24"/>
                <w:lang w:eastAsia="ar-SA"/>
              </w:rPr>
              <w:t xml:space="preserve"> по отработке   эвакуации при угрозе  совершения  террористических актов </w:t>
            </w:r>
          </w:p>
        </w:tc>
        <w:tc>
          <w:tcPr>
            <w:tcW w:w="850"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202</w:t>
            </w:r>
            <w:r>
              <w:rPr>
                <w:rFonts w:ascii="Times New Roman" w:hAnsi="Times New Roman" w:cs="Times New Roman"/>
                <w:sz w:val="24"/>
                <w:szCs w:val="24"/>
                <w:lang w:eastAsia="ar-SA"/>
              </w:rPr>
              <w:t>2</w:t>
            </w:r>
            <w:r w:rsidRPr="00FE19A8">
              <w:rPr>
                <w:rFonts w:ascii="Times New Roman" w:hAnsi="Times New Roman" w:cs="Times New Roman"/>
                <w:sz w:val="24"/>
                <w:szCs w:val="24"/>
                <w:lang w:eastAsia="ar-SA"/>
              </w:rPr>
              <w:t>-202</w:t>
            </w:r>
            <w:r>
              <w:rPr>
                <w:rFonts w:ascii="Times New Roman" w:hAnsi="Times New Roman" w:cs="Times New Roman"/>
                <w:sz w:val="24"/>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 xml:space="preserve">Без финансирования </w:t>
            </w:r>
          </w:p>
        </w:tc>
        <w:tc>
          <w:tcPr>
            <w:tcW w:w="1335"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 xml:space="preserve">Руководители учреждений </w:t>
            </w:r>
          </w:p>
        </w:tc>
      </w:tr>
      <w:tr w:rsidR="007F5727" w:rsidRPr="00FE19A8" w:rsidTr="002667DD">
        <w:tc>
          <w:tcPr>
            <w:tcW w:w="710"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2.</w:t>
            </w:r>
          </w:p>
        </w:tc>
        <w:tc>
          <w:tcPr>
            <w:tcW w:w="4111"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 xml:space="preserve">В образовательных учреждениях проводить ролевые игры,  тренинги  для старшеклассников « Мир всем людям на планете», </w:t>
            </w:r>
          </w:p>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 xml:space="preserve">«Человек  в экстремальной ситуации»;  уроки безопасности,  тематические вечера « О безопасности  жизнедеятельности», </w:t>
            </w:r>
          </w:p>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 Терроризм – угроза обществу»</w:t>
            </w:r>
          </w:p>
        </w:tc>
        <w:tc>
          <w:tcPr>
            <w:tcW w:w="850"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202</w:t>
            </w:r>
            <w:r>
              <w:rPr>
                <w:rFonts w:ascii="Times New Roman" w:hAnsi="Times New Roman" w:cs="Times New Roman"/>
                <w:sz w:val="24"/>
                <w:szCs w:val="24"/>
                <w:lang w:eastAsia="ar-SA"/>
              </w:rPr>
              <w:t>2</w:t>
            </w:r>
            <w:r w:rsidRPr="00FE19A8">
              <w:rPr>
                <w:rFonts w:ascii="Times New Roman" w:hAnsi="Times New Roman" w:cs="Times New Roman"/>
                <w:sz w:val="24"/>
                <w:szCs w:val="24"/>
                <w:lang w:eastAsia="ar-SA"/>
              </w:rPr>
              <w:t>-202</w:t>
            </w:r>
            <w:r>
              <w:rPr>
                <w:rFonts w:ascii="Times New Roman" w:hAnsi="Times New Roman" w:cs="Times New Roman"/>
                <w:sz w:val="24"/>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 xml:space="preserve">6,0 </w:t>
            </w:r>
          </w:p>
        </w:tc>
        <w:tc>
          <w:tcPr>
            <w:tcW w:w="1335"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Администрация поселения</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 xml:space="preserve">Руководители </w:t>
            </w:r>
            <w:r>
              <w:rPr>
                <w:rFonts w:ascii="Times New Roman" w:hAnsi="Times New Roman" w:cs="Times New Roman"/>
                <w:sz w:val="24"/>
                <w:szCs w:val="24"/>
                <w:lang w:eastAsia="ar-SA"/>
              </w:rPr>
              <w:t xml:space="preserve">образовательных </w:t>
            </w:r>
            <w:r w:rsidRPr="00FE19A8">
              <w:rPr>
                <w:rFonts w:ascii="Times New Roman" w:hAnsi="Times New Roman" w:cs="Times New Roman"/>
                <w:sz w:val="24"/>
                <w:szCs w:val="24"/>
                <w:lang w:eastAsia="ar-SA"/>
              </w:rPr>
              <w:t>учреждений</w:t>
            </w:r>
            <w:r>
              <w:rPr>
                <w:rFonts w:ascii="Times New Roman" w:hAnsi="Times New Roman" w:cs="Times New Roman"/>
                <w:sz w:val="24"/>
                <w:szCs w:val="24"/>
                <w:lang w:eastAsia="ar-SA"/>
              </w:rPr>
              <w:t>(по согласованию)</w:t>
            </w:r>
          </w:p>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Администрация поселения</w:t>
            </w:r>
          </w:p>
        </w:tc>
      </w:tr>
      <w:tr w:rsidR="007F5727" w:rsidRPr="00FE19A8" w:rsidTr="002667DD">
        <w:tc>
          <w:tcPr>
            <w:tcW w:w="710"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3.</w:t>
            </w:r>
          </w:p>
        </w:tc>
        <w:tc>
          <w:tcPr>
            <w:tcW w:w="4111"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Проведение  регулярных  ревизий  чердачных  и подвальных помещений  жилых домов и административных зданий</w:t>
            </w:r>
          </w:p>
        </w:tc>
        <w:tc>
          <w:tcPr>
            <w:tcW w:w="850"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202</w:t>
            </w:r>
            <w:r>
              <w:rPr>
                <w:rFonts w:ascii="Times New Roman" w:hAnsi="Times New Roman" w:cs="Times New Roman"/>
                <w:sz w:val="24"/>
                <w:szCs w:val="24"/>
                <w:lang w:eastAsia="ar-SA"/>
              </w:rPr>
              <w:t>2</w:t>
            </w:r>
            <w:r w:rsidRPr="00FE19A8">
              <w:rPr>
                <w:rFonts w:ascii="Times New Roman" w:hAnsi="Times New Roman" w:cs="Times New Roman"/>
                <w:sz w:val="24"/>
                <w:szCs w:val="24"/>
                <w:lang w:eastAsia="ar-SA"/>
              </w:rPr>
              <w:t>-202</w:t>
            </w:r>
            <w:r>
              <w:rPr>
                <w:rFonts w:ascii="Times New Roman" w:hAnsi="Times New Roman" w:cs="Times New Roman"/>
                <w:sz w:val="24"/>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 xml:space="preserve">Без финансирования </w:t>
            </w:r>
          </w:p>
        </w:tc>
        <w:tc>
          <w:tcPr>
            <w:tcW w:w="1335"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 xml:space="preserve">Глава поселения, </w:t>
            </w:r>
            <w:r w:rsidRPr="00C61E97">
              <w:rPr>
                <w:rFonts w:ascii="Times New Roman" w:hAnsi="Times New Roman" w:cs="Times New Roman"/>
                <w:b/>
                <w:sz w:val="24"/>
                <w:szCs w:val="24"/>
                <w:lang w:eastAsia="ar-SA"/>
              </w:rPr>
              <w:t>ДНД</w:t>
            </w:r>
          </w:p>
        </w:tc>
      </w:tr>
      <w:tr w:rsidR="007F5727" w:rsidRPr="00FE19A8" w:rsidTr="002667DD">
        <w:tc>
          <w:tcPr>
            <w:tcW w:w="710"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4.</w:t>
            </w:r>
          </w:p>
        </w:tc>
        <w:tc>
          <w:tcPr>
            <w:tcW w:w="4111"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 xml:space="preserve">Доводить  информацию до </w:t>
            </w:r>
            <w:r>
              <w:rPr>
                <w:rFonts w:ascii="Times New Roman" w:hAnsi="Times New Roman" w:cs="Times New Roman"/>
                <w:sz w:val="24"/>
                <w:szCs w:val="24"/>
                <w:lang w:eastAsia="ar-SA"/>
              </w:rPr>
              <w:t xml:space="preserve">МО МВД России </w:t>
            </w:r>
            <w:r w:rsidRPr="000213CD">
              <w:rPr>
                <w:rFonts w:ascii="Times New Roman" w:hAnsi="Times New Roman" w:cs="Times New Roman"/>
                <w:b/>
                <w:sz w:val="24"/>
                <w:szCs w:val="24"/>
                <w:lang w:eastAsia="ar-SA"/>
              </w:rPr>
              <w:t>«Похвистневский»</w:t>
            </w:r>
            <w:r w:rsidRPr="00FE19A8">
              <w:rPr>
                <w:rFonts w:ascii="Times New Roman" w:hAnsi="Times New Roman" w:cs="Times New Roman"/>
                <w:sz w:val="24"/>
                <w:szCs w:val="24"/>
                <w:lang w:eastAsia="ar-SA"/>
              </w:rPr>
              <w:t xml:space="preserve">  о проживании   на территории  поселения  лиц без  оформлении гражданства РФ и  незаконных мигрантов.</w:t>
            </w:r>
          </w:p>
        </w:tc>
        <w:tc>
          <w:tcPr>
            <w:tcW w:w="850"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202</w:t>
            </w:r>
            <w:r>
              <w:rPr>
                <w:rFonts w:ascii="Times New Roman" w:hAnsi="Times New Roman" w:cs="Times New Roman"/>
                <w:sz w:val="24"/>
                <w:szCs w:val="24"/>
                <w:lang w:eastAsia="ar-SA"/>
              </w:rPr>
              <w:t>2</w:t>
            </w:r>
            <w:r w:rsidRPr="00FE19A8">
              <w:rPr>
                <w:rFonts w:ascii="Times New Roman" w:hAnsi="Times New Roman" w:cs="Times New Roman"/>
                <w:sz w:val="24"/>
                <w:szCs w:val="24"/>
                <w:lang w:eastAsia="ar-SA"/>
              </w:rPr>
              <w:t>-202</w:t>
            </w:r>
            <w:r>
              <w:rPr>
                <w:rFonts w:ascii="Times New Roman" w:hAnsi="Times New Roman" w:cs="Times New Roman"/>
                <w:sz w:val="24"/>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 xml:space="preserve">Без финансирования </w:t>
            </w:r>
          </w:p>
        </w:tc>
        <w:tc>
          <w:tcPr>
            <w:tcW w:w="1335" w:type="dxa"/>
            <w:tcBorders>
              <w:top w:val="single" w:sz="4" w:space="0" w:color="000000"/>
              <w:left w:val="single" w:sz="4" w:space="0" w:color="000000"/>
              <w:bottom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 xml:space="preserve">Администрация поселения </w:t>
            </w:r>
          </w:p>
        </w:tc>
      </w:tr>
    </w:tbl>
    <w:p w:rsidR="007F5727" w:rsidRPr="00FE19A8" w:rsidRDefault="007F5727" w:rsidP="007F5727">
      <w:pPr>
        <w:widowControl/>
        <w:tabs>
          <w:tab w:val="left" w:pos="2349"/>
        </w:tabs>
        <w:suppressAutoHyphens/>
        <w:autoSpaceDE/>
        <w:autoSpaceDN/>
        <w:adjustRightInd/>
        <w:jc w:val="both"/>
        <w:rPr>
          <w:rFonts w:ascii="Times New Roman" w:hAnsi="Times New Roman" w:cs="Times New Roman"/>
          <w:b/>
          <w:sz w:val="24"/>
          <w:szCs w:val="24"/>
          <w:lang w:eastAsia="ar-SA"/>
        </w:rPr>
      </w:pPr>
      <w:r w:rsidRPr="00FE19A8">
        <w:rPr>
          <w:rFonts w:ascii="Times New Roman" w:hAnsi="Times New Roman" w:cs="Times New Roman"/>
          <w:b/>
          <w:sz w:val="24"/>
          <w:szCs w:val="24"/>
          <w:lang w:eastAsia="ar-SA"/>
        </w:rPr>
        <w:t xml:space="preserve">     </w:t>
      </w:r>
      <w:r w:rsidRPr="00910DF0">
        <w:rPr>
          <w:rFonts w:ascii="Times New Roman" w:hAnsi="Times New Roman" w:cs="Times New Roman"/>
          <w:b/>
          <w:sz w:val="24"/>
          <w:szCs w:val="24"/>
          <w:lang w:eastAsia="ar-SA"/>
        </w:rPr>
        <w:t>1.4.Добавить</w:t>
      </w:r>
      <w:r w:rsidRPr="00FE19A8">
        <w:rPr>
          <w:rFonts w:ascii="Times New Roman" w:hAnsi="Times New Roman" w:cs="Times New Roman"/>
          <w:b/>
          <w:sz w:val="24"/>
          <w:szCs w:val="24"/>
          <w:lang w:eastAsia="ar-SA"/>
        </w:rPr>
        <w:t xml:space="preserve"> Приложение 2</w:t>
      </w:r>
      <w:r w:rsidRPr="00910DF0">
        <w:rPr>
          <w:rFonts w:ascii="Times New Roman" w:hAnsi="Times New Roman" w:cs="Times New Roman"/>
          <w:b/>
          <w:sz w:val="24"/>
          <w:szCs w:val="24"/>
          <w:lang w:eastAsia="ar-SA"/>
        </w:rPr>
        <w:t>.</w:t>
      </w:r>
    </w:p>
    <w:p w:rsidR="007F5727" w:rsidRPr="00FE19A8" w:rsidRDefault="007F5727" w:rsidP="007F5727">
      <w:pPr>
        <w:shd w:val="clear" w:color="auto" w:fill="FFFFFF"/>
        <w:ind w:left="62" w:right="14" w:firstLine="350"/>
        <w:jc w:val="right"/>
        <w:rPr>
          <w:rFonts w:ascii="Times New Roman" w:hAnsi="Times New Roman" w:cs="Times New Roman"/>
          <w:sz w:val="24"/>
          <w:szCs w:val="24"/>
        </w:rPr>
      </w:pPr>
      <w:r w:rsidRPr="00FE19A8">
        <w:rPr>
          <w:rFonts w:ascii="Times New Roman" w:hAnsi="Times New Roman" w:cs="Times New Roman"/>
          <w:sz w:val="24"/>
          <w:szCs w:val="24"/>
        </w:rPr>
        <w:t>Приложение №2</w:t>
      </w:r>
    </w:p>
    <w:p w:rsidR="007F5727" w:rsidRDefault="007F5727" w:rsidP="007F5727">
      <w:pPr>
        <w:shd w:val="clear" w:color="auto" w:fill="FFFFFF"/>
        <w:ind w:left="4536" w:right="14"/>
        <w:jc w:val="right"/>
        <w:rPr>
          <w:rFonts w:ascii="Times New Roman" w:hAnsi="Times New Roman" w:cs="Times New Roman"/>
          <w:iCs/>
          <w:sz w:val="24"/>
          <w:szCs w:val="24"/>
        </w:rPr>
      </w:pPr>
      <w:r w:rsidRPr="00FE19A8">
        <w:rPr>
          <w:rFonts w:ascii="Times New Roman" w:hAnsi="Times New Roman" w:cs="Times New Roman"/>
          <w:sz w:val="24"/>
          <w:szCs w:val="24"/>
        </w:rPr>
        <w:t xml:space="preserve">к муниципальной программе </w:t>
      </w:r>
      <w:r w:rsidRPr="00FE19A8">
        <w:rPr>
          <w:rFonts w:ascii="Times New Roman" w:hAnsi="Times New Roman" w:cs="Times New Roman"/>
          <w:iCs/>
          <w:sz w:val="24"/>
          <w:szCs w:val="24"/>
        </w:rPr>
        <w:t>«</w:t>
      </w:r>
      <w:r w:rsidRPr="00FE19A8">
        <w:rPr>
          <w:rFonts w:ascii="Times New Roman" w:hAnsi="Times New Roman" w:cs="Times New Roman"/>
          <w:bCs/>
          <w:iCs/>
          <w:sz w:val="24"/>
          <w:szCs w:val="24"/>
        </w:rPr>
        <w:t>Профилактика терроризма</w:t>
      </w:r>
      <w:r w:rsidRPr="00FE19A8">
        <w:rPr>
          <w:rFonts w:ascii="Times New Roman" w:hAnsi="Times New Roman" w:cs="Times New Roman"/>
          <w:iCs/>
          <w:sz w:val="24"/>
          <w:szCs w:val="24"/>
        </w:rPr>
        <w:t xml:space="preserve"> и экстремизм</w:t>
      </w:r>
      <w:r w:rsidRPr="00FE19A8">
        <w:rPr>
          <w:rFonts w:ascii="Times New Roman" w:hAnsi="Times New Roman" w:cs="Times New Roman"/>
          <w:bCs/>
          <w:iCs/>
          <w:sz w:val="24"/>
          <w:szCs w:val="24"/>
        </w:rPr>
        <w:t>а</w:t>
      </w:r>
      <w:r w:rsidRPr="00FE19A8">
        <w:rPr>
          <w:rFonts w:ascii="Times New Roman" w:hAnsi="Times New Roman" w:cs="Times New Roman"/>
          <w:iCs/>
          <w:sz w:val="24"/>
          <w:szCs w:val="24"/>
        </w:rPr>
        <w:t xml:space="preserve"> на территории </w:t>
      </w:r>
      <w:r>
        <w:rPr>
          <w:rFonts w:ascii="Times New Roman" w:hAnsi="Times New Roman" w:cs="Times New Roman"/>
          <w:iCs/>
          <w:sz w:val="24"/>
          <w:szCs w:val="24"/>
        </w:rPr>
        <w:t xml:space="preserve">сельского поселения Малое Ибряйкино </w:t>
      </w:r>
    </w:p>
    <w:p w:rsidR="007F5727" w:rsidRPr="00FE19A8" w:rsidRDefault="007F5727" w:rsidP="007F5727">
      <w:pPr>
        <w:shd w:val="clear" w:color="auto" w:fill="FFFFFF"/>
        <w:ind w:left="4536" w:right="14"/>
        <w:jc w:val="right"/>
        <w:rPr>
          <w:rFonts w:ascii="Times New Roman" w:hAnsi="Times New Roman" w:cs="Times New Roman"/>
          <w:sz w:val="24"/>
          <w:szCs w:val="24"/>
        </w:rPr>
      </w:pPr>
      <w:r w:rsidRPr="00FE19A8">
        <w:rPr>
          <w:rFonts w:ascii="Times New Roman" w:hAnsi="Times New Roman" w:cs="Times New Roman"/>
          <w:sz w:val="24"/>
          <w:szCs w:val="24"/>
        </w:rPr>
        <w:t xml:space="preserve"> 202</w:t>
      </w:r>
      <w:r>
        <w:rPr>
          <w:rFonts w:ascii="Times New Roman" w:hAnsi="Times New Roman" w:cs="Times New Roman"/>
          <w:sz w:val="24"/>
          <w:szCs w:val="24"/>
        </w:rPr>
        <w:t>2</w:t>
      </w:r>
      <w:r w:rsidRPr="00FE19A8">
        <w:rPr>
          <w:rFonts w:ascii="Times New Roman" w:hAnsi="Times New Roman" w:cs="Times New Roman"/>
          <w:sz w:val="24"/>
          <w:szCs w:val="24"/>
        </w:rPr>
        <w:t xml:space="preserve"> – 202</w:t>
      </w:r>
      <w:r>
        <w:rPr>
          <w:rFonts w:ascii="Times New Roman" w:hAnsi="Times New Roman" w:cs="Times New Roman"/>
          <w:sz w:val="24"/>
          <w:szCs w:val="24"/>
        </w:rPr>
        <w:t>6</w:t>
      </w:r>
      <w:r w:rsidRPr="00FE19A8">
        <w:rPr>
          <w:rFonts w:ascii="Times New Roman" w:hAnsi="Times New Roman" w:cs="Times New Roman"/>
          <w:sz w:val="24"/>
          <w:szCs w:val="24"/>
        </w:rPr>
        <w:t xml:space="preserve"> годы</w:t>
      </w:r>
      <w:r w:rsidRPr="00FE19A8">
        <w:rPr>
          <w:rFonts w:ascii="Times New Roman" w:hAnsi="Times New Roman" w:cs="Times New Roman"/>
          <w:iCs/>
          <w:sz w:val="24"/>
          <w:szCs w:val="24"/>
        </w:rPr>
        <w:t>»</w:t>
      </w:r>
    </w:p>
    <w:p w:rsidR="007F5727" w:rsidRPr="00FE19A8" w:rsidRDefault="007F5727" w:rsidP="007F5727">
      <w:pPr>
        <w:shd w:val="clear" w:color="auto" w:fill="FFFFFF"/>
        <w:ind w:left="62" w:right="14" w:firstLine="350"/>
        <w:jc w:val="right"/>
        <w:rPr>
          <w:rFonts w:ascii="Times New Roman" w:hAnsi="Times New Roman" w:cs="Times New Roman"/>
          <w:sz w:val="24"/>
          <w:szCs w:val="24"/>
        </w:rPr>
      </w:pPr>
    </w:p>
    <w:p w:rsidR="007F5727" w:rsidRPr="00FE19A8" w:rsidRDefault="007F5727" w:rsidP="007F5727">
      <w:pPr>
        <w:shd w:val="clear" w:color="auto" w:fill="FFFFFF"/>
        <w:ind w:left="62" w:right="14" w:firstLine="350"/>
        <w:jc w:val="center"/>
        <w:rPr>
          <w:rFonts w:ascii="Times New Roman" w:hAnsi="Times New Roman" w:cs="Times New Roman"/>
          <w:sz w:val="24"/>
          <w:szCs w:val="24"/>
        </w:rPr>
      </w:pPr>
      <w:r w:rsidRPr="00FE19A8">
        <w:rPr>
          <w:rFonts w:ascii="Times New Roman" w:hAnsi="Times New Roman" w:cs="Times New Roman"/>
          <w:sz w:val="24"/>
          <w:szCs w:val="24"/>
        </w:rPr>
        <w:t xml:space="preserve"> Показатели, характеризующие ежегодный ход и итоги реализации Программы</w:t>
      </w:r>
    </w:p>
    <w:p w:rsidR="007F5727" w:rsidRPr="00FE19A8" w:rsidRDefault="007F5727" w:rsidP="007F5727">
      <w:pPr>
        <w:shd w:val="clear" w:color="auto" w:fill="FFFFFF"/>
        <w:ind w:left="62" w:right="14" w:firstLine="350"/>
        <w:jc w:val="center"/>
        <w:rPr>
          <w:rFonts w:ascii="Times New Roman" w:hAnsi="Times New Roman" w:cs="Times New Roman"/>
          <w:sz w:val="24"/>
          <w:szCs w:val="24"/>
        </w:rPr>
      </w:pPr>
    </w:p>
    <w:tbl>
      <w:tblPr>
        <w:tblStyle w:val="1"/>
        <w:tblW w:w="5000" w:type="pct"/>
        <w:jc w:val="center"/>
        <w:tblLayout w:type="fixed"/>
        <w:tblLook w:val="04A0" w:firstRow="1" w:lastRow="0" w:firstColumn="1" w:lastColumn="0" w:noHBand="0" w:noVBand="1"/>
      </w:tblPr>
      <w:tblGrid>
        <w:gridCol w:w="4218"/>
        <w:gridCol w:w="567"/>
        <w:gridCol w:w="435"/>
        <w:gridCol w:w="582"/>
        <w:gridCol w:w="435"/>
        <w:gridCol w:w="725"/>
        <w:gridCol w:w="436"/>
        <w:gridCol w:w="724"/>
        <w:gridCol w:w="438"/>
        <w:gridCol w:w="580"/>
        <w:gridCol w:w="431"/>
      </w:tblGrid>
      <w:tr w:rsidR="007F5727" w:rsidRPr="00FE19A8" w:rsidTr="002667DD">
        <w:trPr>
          <w:trHeight w:val="625"/>
          <w:jc w:val="center"/>
        </w:trPr>
        <w:tc>
          <w:tcPr>
            <w:tcW w:w="2204" w:type="pct"/>
            <w:vMerge w:val="restart"/>
          </w:tcPr>
          <w:p w:rsidR="007F5727" w:rsidRPr="00FE19A8" w:rsidRDefault="007F5727" w:rsidP="002667DD">
            <w:pPr>
              <w:jc w:val="center"/>
              <w:rPr>
                <w:rFonts w:ascii="Times New Roman" w:hAnsi="Times New Roman" w:cs="Times New Roman"/>
                <w:sz w:val="24"/>
                <w:szCs w:val="24"/>
              </w:rPr>
            </w:pPr>
            <w:r w:rsidRPr="00FE19A8">
              <w:rPr>
                <w:rFonts w:ascii="Times New Roman" w:hAnsi="Times New Roman" w:cs="Times New Roman"/>
                <w:sz w:val="24"/>
                <w:szCs w:val="24"/>
              </w:rPr>
              <w:t>Показатели</w:t>
            </w:r>
          </w:p>
        </w:tc>
        <w:tc>
          <w:tcPr>
            <w:tcW w:w="523" w:type="pct"/>
            <w:gridSpan w:val="2"/>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202</w:t>
            </w:r>
            <w:r>
              <w:rPr>
                <w:rFonts w:ascii="Times New Roman" w:hAnsi="Times New Roman" w:cs="Times New Roman"/>
                <w:sz w:val="24"/>
                <w:szCs w:val="24"/>
              </w:rPr>
              <w:t>2</w:t>
            </w:r>
            <w:r w:rsidRPr="00FE19A8">
              <w:rPr>
                <w:rFonts w:ascii="Times New Roman" w:hAnsi="Times New Roman" w:cs="Times New Roman"/>
                <w:sz w:val="24"/>
                <w:szCs w:val="24"/>
              </w:rPr>
              <w:t xml:space="preserve"> год</w:t>
            </w:r>
          </w:p>
        </w:tc>
        <w:tc>
          <w:tcPr>
            <w:tcW w:w="531" w:type="pct"/>
            <w:gridSpan w:val="2"/>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202</w:t>
            </w:r>
            <w:r>
              <w:rPr>
                <w:rFonts w:ascii="Times New Roman" w:hAnsi="Times New Roman" w:cs="Times New Roman"/>
                <w:sz w:val="24"/>
                <w:szCs w:val="24"/>
              </w:rPr>
              <w:t>3</w:t>
            </w:r>
            <w:r w:rsidRPr="00FE19A8">
              <w:rPr>
                <w:rFonts w:ascii="Times New Roman" w:hAnsi="Times New Roman" w:cs="Times New Roman"/>
                <w:sz w:val="24"/>
                <w:szCs w:val="24"/>
              </w:rPr>
              <w:t xml:space="preserve"> год</w:t>
            </w:r>
          </w:p>
        </w:tc>
        <w:tc>
          <w:tcPr>
            <w:tcW w:w="607" w:type="pct"/>
            <w:gridSpan w:val="2"/>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202</w:t>
            </w:r>
            <w:r>
              <w:rPr>
                <w:rFonts w:ascii="Times New Roman" w:hAnsi="Times New Roman" w:cs="Times New Roman"/>
                <w:sz w:val="24"/>
                <w:szCs w:val="24"/>
              </w:rPr>
              <w:t>4</w:t>
            </w:r>
            <w:r w:rsidRPr="00FE19A8">
              <w:rPr>
                <w:rFonts w:ascii="Times New Roman" w:hAnsi="Times New Roman" w:cs="Times New Roman"/>
                <w:sz w:val="24"/>
                <w:szCs w:val="24"/>
              </w:rPr>
              <w:t xml:space="preserve"> год</w:t>
            </w:r>
          </w:p>
        </w:tc>
        <w:tc>
          <w:tcPr>
            <w:tcW w:w="607" w:type="pct"/>
            <w:gridSpan w:val="2"/>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202</w:t>
            </w:r>
            <w:r>
              <w:rPr>
                <w:rFonts w:ascii="Times New Roman" w:hAnsi="Times New Roman" w:cs="Times New Roman"/>
                <w:sz w:val="24"/>
                <w:szCs w:val="24"/>
              </w:rPr>
              <w:t>5</w:t>
            </w:r>
            <w:r w:rsidRPr="00FE19A8">
              <w:rPr>
                <w:rFonts w:ascii="Times New Roman" w:hAnsi="Times New Roman" w:cs="Times New Roman"/>
                <w:sz w:val="24"/>
                <w:szCs w:val="24"/>
              </w:rPr>
              <w:t xml:space="preserve"> год</w:t>
            </w:r>
          </w:p>
        </w:tc>
        <w:tc>
          <w:tcPr>
            <w:tcW w:w="528" w:type="pct"/>
            <w:gridSpan w:val="2"/>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202</w:t>
            </w:r>
            <w:r>
              <w:rPr>
                <w:rFonts w:ascii="Times New Roman" w:hAnsi="Times New Roman" w:cs="Times New Roman"/>
                <w:sz w:val="24"/>
                <w:szCs w:val="24"/>
              </w:rPr>
              <w:t>6</w:t>
            </w:r>
            <w:r w:rsidRPr="00FE19A8">
              <w:rPr>
                <w:rFonts w:ascii="Times New Roman" w:hAnsi="Times New Roman" w:cs="Times New Roman"/>
                <w:sz w:val="24"/>
                <w:szCs w:val="24"/>
              </w:rPr>
              <w:t xml:space="preserve"> год</w:t>
            </w:r>
          </w:p>
        </w:tc>
      </w:tr>
      <w:tr w:rsidR="007F5727" w:rsidRPr="00FE19A8" w:rsidTr="002667DD">
        <w:trPr>
          <w:trHeight w:val="452"/>
          <w:jc w:val="center"/>
        </w:trPr>
        <w:tc>
          <w:tcPr>
            <w:tcW w:w="2204" w:type="pct"/>
            <w:vMerge/>
          </w:tcPr>
          <w:p w:rsidR="007F5727" w:rsidRPr="00FE19A8" w:rsidRDefault="007F5727" w:rsidP="002667DD">
            <w:pPr>
              <w:jc w:val="both"/>
              <w:rPr>
                <w:rFonts w:ascii="Times New Roman" w:hAnsi="Times New Roman" w:cs="Times New Roman"/>
                <w:sz w:val="24"/>
                <w:szCs w:val="24"/>
              </w:rPr>
            </w:pPr>
          </w:p>
        </w:tc>
        <w:tc>
          <w:tcPr>
            <w:tcW w:w="296"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п</w:t>
            </w:r>
          </w:p>
        </w:tc>
        <w:tc>
          <w:tcPr>
            <w:tcW w:w="227"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ф</w:t>
            </w:r>
          </w:p>
        </w:tc>
        <w:tc>
          <w:tcPr>
            <w:tcW w:w="304"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п</w:t>
            </w:r>
          </w:p>
        </w:tc>
        <w:tc>
          <w:tcPr>
            <w:tcW w:w="227"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ф</w:t>
            </w:r>
          </w:p>
        </w:tc>
        <w:tc>
          <w:tcPr>
            <w:tcW w:w="379"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п</w:t>
            </w:r>
          </w:p>
        </w:tc>
        <w:tc>
          <w:tcPr>
            <w:tcW w:w="228"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ф</w:t>
            </w:r>
          </w:p>
        </w:tc>
        <w:tc>
          <w:tcPr>
            <w:tcW w:w="378"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п</w:t>
            </w:r>
          </w:p>
        </w:tc>
        <w:tc>
          <w:tcPr>
            <w:tcW w:w="229"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ф</w:t>
            </w:r>
          </w:p>
        </w:tc>
        <w:tc>
          <w:tcPr>
            <w:tcW w:w="303"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п</w:t>
            </w:r>
          </w:p>
        </w:tc>
        <w:tc>
          <w:tcPr>
            <w:tcW w:w="225"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ф</w:t>
            </w:r>
          </w:p>
        </w:tc>
      </w:tr>
      <w:tr w:rsidR="007F5727" w:rsidRPr="00FE19A8" w:rsidTr="002667DD">
        <w:trPr>
          <w:trHeight w:val="769"/>
          <w:jc w:val="center"/>
        </w:trPr>
        <w:tc>
          <w:tcPr>
            <w:tcW w:w="2204" w:type="pct"/>
          </w:tcPr>
          <w:p w:rsidR="007F5727" w:rsidRPr="00FE19A8" w:rsidRDefault="007F5727" w:rsidP="002667DD">
            <w:pPr>
              <w:widowControl/>
              <w:suppressAutoHyphens/>
              <w:autoSpaceDE/>
              <w:autoSpaceDN/>
              <w:adjustRightInd/>
              <w:snapToGrid w:val="0"/>
              <w:rPr>
                <w:rFonts w:ascii="Times New Roman" w:hAnsi="Times New Roman" w:cs="Times New Roman"/>
                <w:sz w:val="24"/>
                <w:szCs w:val="24"/>
                <w:lang w:eastAsia="ar-SA"/>
              </w:rPr>
            </w:pPr>
          </w:p>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 xml:space="preserve">Проведение  учений и тренировок на объектах  культуры,  в образовательных учреждениях  по отработке   эвакуации при угрозе  совершения  террористических актов </w:t>
            </w:r>
          </w:p>
        </w:tc>
        <w:tc>
          <w:tcPr>
            <w:tcW w:w="296"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5</w:t>
            </w:r>
          </w:p>
        </w:tc>
        <w:tc>
          <w:tcPr>
            <w:tcW w:w="227" w:type="pct"/>
          </w:tcPr>
          <w:p w:rsidR="007F5727" w:rsidRPr="00FE19A8" w:rsidRDefault="007F5727" w:rsidP="002667DD">
            <w:pPr>
              <w:ind w:right="14"/>
              <w:jc w:val="center"/>
              <w:rPr>
                <w:rFonts w:ascii="Times New Roman" w:hAnsi="Times New Roman" w:cs="Times New Roman"/>
                <w:sz w:val="24"/>
                <w:szCs w:val="24"/>
              </w:rPr>
            </w:pPr>
          </w:p>
        </w:tc>
        <w:tc>
          <w:tcPr>
            <w:tcW w:w="304"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5</w:t>
            </w:r>
          </w:p>
        </w:tc>
        <w:tc>
          <w:tcPr>
            <w:tcW w:w="227" w:type="pct"/>
          </w:tcPr>
          <w:p w:rsidR="007F5727" w:rsidRPr="00FE19A8" w:rsidRDefault="007F5727" w:rsidP="002667DD">
            <w:pPr>
              <w:ind w:right="14"/>
              <w:jc w:val="center"/>
              <w:rPr>
                <w:rFonts w:ascii="Times New Roman" w:hAnsi="Times New Roman" w:cs="Times New Roman"/>
                <w:sz w:val="24"/>
                <w:szCs w:val="24"/>
              </w:rPr>
            </w:pPr>
          </w:p>
        </w:tc>
        <w:tc>
          <w:tcPr>
            <w:tcW w:w="379"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5</w:t>
            </w:r>
          </w:p>
        </w:tc>
        <w:tc>
          <w:tcPr>
            <w:tcW w:w="228" w:type="pct"/>
          </w:tcPr>
          <w:p w:rsidR="007F5727" w:rsidRPr="00FE19A8" w:rsidRDefault="007F5727" w:rsidP="002667DD">
            <w:pPr>
              <w:ind w:right="14"/>
              <w:jc w:val="center"/>
              <w:rPr>
                <w:rFonts w:ascii="Times New Roman" w:hAnsi="Times New Roman" w:cs="Times New Roman"/>
                <w:sz w:val="24"/>
                <w:szCs w:val="24"/>
              </w:rPr>
            </w:pPr>
          </w:p>
        </w:tc>
        <w:tc>
          <w:tcPr>
            <w:tcW w:w="378"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5</w:t>
            </w:r>
          </w:p>
        </w:tc>
        <w:tc>
          <w:tcPr>
            <w:tcW w:w="229" w:type="pct"/>
          </w:tcPr>
          <w:p w:rsidR="007F5727" w:rsidRPr="00FE19A8" w:rsidRDefault="007F5727" w:rsidP="002667DD">
            <w:pPr>
              <w:ind w:right="14"/>
              <w:jc w:val="center"/>
              <w:rPr>
                <w:rFonts w:ascii="Times New Roman" w:hAnsi="Times New Roman" w:cs="Times New Roman"/>
                <w:sz w:val="24"/>
                <w:szCs w:val="24"/>
              </w:rPr>
            </w:pPr>
          </w:p>
        </w:tc>
        <w:tc>
          <w:tcPr>
            <w:tcW w:w="303"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5</w:t>
            </w:r>
          </w:p>
        </w:tc>
        <w:tc>
          <w:tcPr>
            <w:tcW w:w="225" w:type="pct"/>
          </w:tcPr>
          <w:p w:rsidR="007F5727" w:rsidRPr="00FE19A8" w:rsidRDefault="007F5727" w:rsidP="002667DD">
            <w:pPr>
              <w:ind w:right="14"/>
              <w:jc w:val="center"/>
              <w:rPr>
                <w:rFonts w:ascii="Times New Roman" w:hAnsi="Times New Roman" w:cs="Times New Roman"/>
                <w:sz w:val="24"/>
                <w:szCs w:val="24"/>
              </w:rPr>
            </w:pPr>
          </w:p>
        </w:tc>
      </w:tr>
      <w:tr w:rsidR="007F5727" w:rsidRPr="00FE19A8" w:rsidTr="002667DD">
        <w:trPr>
          <w:jc w:val="center"/>
        </w:trPr>
        <w:tc>
          <w:tcPr>
            <w:tcW w:w="2204" w:type="pct"/>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lastRenderedPageBreak/>
              <w:t xml:space="preserve">Проведение в  образовательных учреждениях ролевых  игр,  тренингов  для старшеклассников « Мир всем людям на планете», </w:t>
            </w:r>
          </w:p>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 xml:space="preserve">«Человек  в экстремальной ситуации»;  уроков безопасности,  тематических вечеров  « О безопасности  жизнедеятельности», </w:t>
            </w:r>
          </w:p>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 Терроризм – угроза обществу»</w:t>
            </w:r>
          </w:p>
        </w:tc>
        <w:tc>
          <w:tcPr>
            <w:tcW w:w="296"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5</w:t>
            </w:r>
          </w:p>
        </w:tc>
        <w:tc>
          <w:tcPr>
            <w:tcW w:w="227" w:type="pct"/>
          </w:tcPr>
          <w:p w:rsidR="007F5727" w:rsidRPr="00FE19A8" w:rsidRDefault="007F5727" w:rsidP="002667DD">
            <w:pPr>
              <w:ind w:right="14"/>
              <w:jc w:val="center"/>
              <w:rPr>
                <w:rFonts w:ascii="Times New Roman" w:hAnsi="Times New Roman" w:cs="Times New Roman"/>
                <w:sz w:val="24"/>
                <w:szCs w:val="24"/>
              </w:rPr>
            </w:pPr>
          </w:p>
        </w:tc>
        <w:tc>
          <w:tcPr>
            <w:tcW w:w="304"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5</w:t>
            </w:r>
          </w:p>
        </w:tc>
        <w:tc>
          <w:tcPr>
            <w:tcW w:w="227" w:type="pct"/>
          </w:tcPr>
          <w:p w:rsidR="007F5727" w:rsidRPr="00FE19A8" w:rsidRDefault="007F5727" w:rsidP="002667DD">
            <w:pPr>
              <w:ind w:right="14"/>
              <w:jc w:val="center"/>
              <w:rPr>
                <w:rFonts w:ascii="Times New Roman" w:hAnsi="Times New Roman" w:cs="Times New Roman"/>
                <w:sz w:val="24"/>
                <w:szCs w:val="24"/>
              </w:rPr>
            </w:pPr>
          </w:p>
        </w:tc>
        <w:tc>
          <w:tcPr>
            <w:tcW w:w="379"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5</w:t>
            </w:r>
          </w:p>
        </w:tc>
        <w:tc>
          <w:tcPr>
            <w:tcW w:w="228" w:type="pct"/>
          </w:tcPr>
          <w:p w:rsidR="007F5727" w:rsidRPr="00FE19A8" w:rsidRDefault="007F5727" w:rsidP="002667DD">
            <w:pPr>
              <w:ind w:right="14"/>
              <w:jc w:val="center"/>
              <w:rPr>
                <w:rFonts w:ascii="Times New Roman" w:hAnsi="Times New Roman" w:cs="Times New Roman"/>
                <w:sz w:val="24"/>
                <w:szCs w:val="24"/>
              </w:rPr>
            </w:pPr>
          </w:p>
        </w:tc>
        <w:tc>
          <w:tcPr>
            <w:tcW w:w="378"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5</w:t>
            </w:r>
          </w:p>
        </w:tc>
        <w:tc>
          <w:tcPr>
            <w:tcW w:w="229" w:type="pct"/>
          </w:tcPr>
          <w:p w:rsidR="007F5727" w:rsidRPr="00FE19A8" w:rsidRDefault="007F5727" w:rsidP="002667DD">
            <w:pPr>
              <w:ind w:right="14"/>
              <w:jc w:val="center"/>
              <w:rPr>
                <w:rFonts w:ascii="Times New Roman" w:hAnsi="Times New Roman" w:cs="Times New Roman"/>
                <w:sz w:val="24"/>
                <w:szCs w:val="24"/>
              </w:rPr>
            </w:pPr>
          </w:p>
        </w:tc>
        <w:tc>
          <w:tcPr>
            <w:tcW w:w="303"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5</w:t>
            </w:r>
          </w:p>
        </w:tc>
        <w:tc>
          <w:tcPr>
            <w:tcW w:w="225" w:type="pct"/>
          </w:tcPr>
          <w:p w:rsidR="007F5727" w:rsidRPr="00FE19A8" w:rsidRDefault="007F5727" w:rsidP="002667DD">
            <w:pPr>
              <w:ind w:right="14"/>
              <w:jc w:val="center"/>
              <w:rPr>
                <w:rFonts w:ascii="Times New Roman" w:hAnsi="Times New Roman" w:cs="Times New Roman"/>
                <w:sz w:val="24"/>
                <w:szCs w:val="24"/>
              </w:rPr>
            </w:pPr>
          </w:p>
        </w:tc>
      </w:tr>
      <w:tr w:rsidR="007F5727" w:rsidRPr="00FE19A8" w:rsidTr="002667DD">
        <w:trPr>
          <w:jc w:val="center"/>
        </w:trPr>
        <w:tc>
          <w:tcPr>
            <w:tcW w:w="2204" w:type="pct"/>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Проведение  регулярных  ревизий  чердачных  и подвальных помещений  жилых домов и административных зданий</w:t>
            </w:r>
          </w:p>
        </w:tc>
        <w:tc>
          <w:tcPr>
            <w:tcW w:w="296"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3</w:t>
            </w:r>
          </w:p>
        </w:tc>
        <w:tc>
          <w:tcPr>
            <w:tcW w:w="227" w:type="pct"/>
          </w:tcPr>
          <w:p w:rsidR="007F5727" w:rsidRPr="00FE19A8" w:rsidRDefault="007F5727" w:rsidP="002667DD">
            <w:pPr>
              <w:ind w:right="14"/>
              <w:jc w:val="center"/>
              <w:rPr>
                <w:rFonts w:ascii="Times New Roman" w:hAnsi="Times New Roman" w:cs="Times New Roman"/>
                <w:sz w:val="24"/>
                <w:szCs w:val="24"/>
              </w:rPr>
            </w:pPr>
          </w:p>
        </w:tc>
        <w:tc>
          <w:tcPr>
            <w:tcW w:w="304" w:type="pct"/>
          </w:tcPr>
          <w:p w:rsidR="007F5727" w:rsidRPr="00FE19A8" w:rsidRDefault="007F5727" w:rsidP="002667DD">
            <w:pPr>
              <w:ind w:left="-108" w:right="14"/>
              <w:jc w:val="center"/>
              <w:rPr>
                <w:rFonts w:ascii="Times New Roman" w:hAnsi="Times New Roman" w:cs="Times New Roman"/>
                <w:sz w:val="24"/>
                <w:szCs w:val="24"/>
              </w:rPr>
            </w:pPr>
            <w:r w:rsidRPr="00FE19A8">
              <w:rPr>
                <w:rFonts w:ascii="Times New Roman" w:hAnsi="Times New Roman" w:cs="Times New Roman"/>
                <w:sz w:val="24"/>
                <w:szCs w:val="24"/>
              </w:rPr>
              <w:t>3</w:t>
            </w:r>
          </w:p>
        </w:tc>
        <w:tc>
          <w:tcPr>
            <w:tcW w:w="227" w:type="pct"/>
          </w:tcPr>
          <w:p w:rsidR="007F5727" w:rsidRPr="00FE19A8" w:rsidRDefault="007F5727" w:rsidP="002667DD">
            <w:pPr>
              <w:ind w:right="14"/>
              <w:jc w:val="center"/>
              <w:rPr>
                <w:rFonts w:ascii="Times New Roman" w:hAnsi="Times New Roman" w:cs="Times New Roman"/>
                <w:sz w:val="24"/>
                <w:szCs w:val="24"/>
              </w:rPr>
            </w:pPr>
          </w:p>
        </w:tc>
        <w:tc>
          <w:tcPr>
            <w:tcW w:w="379"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3</w:t>
            </w:r>
          </w:p>
        </w:tc>
        <w:tc>
          <w:tcPr>
            <w:tcW w:w="228" w:type="pct"/>
          </w:tcPr>
          <w:p w:rsidR="007F5727" w:rsidRPr="00FE19A8" w:rsidRDefault="007F5727" w:rsidP="002667DD">
            <w:pPr>
              <w:ind w:right="14"/>
              <w:jc w:val="center"/>
              <w:rPr>
                <w:rFonts w:ascii="Times New Roman" w:hAnsi="Times New Roman" w:cs="Times New Roman"/>
                <w:sz w:val="24"/>
                <w:szCs w:val="24"/>
              </w:rPr>
            </w:pPr>
          </w:p>
        </w:tc>
        <w:tc>
          <w:tcPr>
            <w:tcW w:w="378"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3</w:t>
            </w:r>
          </w:p>
        </w:tc>
        <w:tc>
          <w:tcPr>
            <w:tcW w:w="229" w:type="pct"/>
          </w:tcPr>
          <w:p w:rsidR="007F5727" w:rsidRPr="00FE19A8" w:rsidRDefault="007F5727" w:rsidP="002667DD">
            <w:pPr>
              <w:ind w:right="14"/>
              <w:jc w:val="center"/>
              <w:rPr>
                <w:rFonts w:ascii="Times New Roman" w:hAnsi="Times New Roman" w:cs="Times New Roman"/>
                <w:sz w:val="24"/>
                <w:szCs w:val="24"/>
              </w:rPr>
            </w:pPr>
          </w:p>
        </w:tc>
        <w:tc>
          <w:tcPr>
            <w:tcW w:w="303" w:type="pct"/>
          </w:tcPr>
          <w:p w:rsidR="007F5727" w:rsidRPr="00FE19A8" w:rsidRDefault="007F5727" w:rsidP="002667DD">
            <w:pPr>
              <w:ind w:left="-108" w:right="14"/>
              <w:jc w:val="center"/>
              <w:rPr>
                <w:rFonts w:ascii="Times New Roman" w:hAnsi="Times New Roman" w:cs="Times New Roman"/>
                <w:sz w:val="24"/>
                <w:szCs w:val="24"/>
              </w:rPr>
            </w:pPr>
            <w:r w:rsidRPr="00FE19A8">
              <w:rPr>
                <w:rFonts w:ascii="Times New Roman" w:hAnsi="Times New Roman" w:cs="Times New Roman"/>
                <w:sz w:val="24"/>
                <w:szCs w:val="24"/>
              </w:rPr>
              <w:t>3</w:t>
            </w:r>
          </w:p>
        </w:tc>
        <w:tc>
          <w:tcPr>
            <w:tcW w:w="225" w:type="pct"/>
          </w:tcPr>
          <w:p w:rsidR="007F5727" w:rsidRPr="00FE19A8" w:rsidRDefault="007F5727" w:rsidP="002667DD">
            <w:pPr>
              <w:ind w:right="14"/>
              <w:jc w:val="center"/>
              <w:rPr>
                <w:rFonts w:ascii="Times New Roman" w:hAnsi="Times New Roman" w:cs="Times New Roman"/>
                <w:sz w:val="24"/>
                <w:szCs w:val="24"/>
              </w:rPr>
            </w:pPr>
          </w:p>
        </w:tc>
      </w:tr>
      <w:tr w:rsidR="007F5727" w:rsidRPr="00FE19A8" w:rsidTr="002667DD">
        <w:trPr>
          <w:jc w:val="center"/>
        </w:trPr>
        <w:tc>
          <w:tcPr>
            <w:tcW w:w="2204" w:type="pct"/>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 xml:space="preserve">Информирование  </w:t>
            </w:r>
            <w:r>
              <w:rPr>
                <w:rFonts w:ascii="Times New Roman" w:hAnsi="Times New Roman" w:cs="Times New Roman"/>
                <w:sz w:val="24"/>
                <w:szCs w:val="24"/>
                <w:lang w:eastAsia="ar-SA"/>
              </w:rPr>
              <w:t xml:space="preserve">МО МВД России «Похвистневский» </w:t>
            </w:r>
            <w:r w:rsidRPr="00FE19A8">
              <w:rPr>
                <w:rFonts w:ascii="Times New Roman" w:hAnsi="Times New Roman" w:cs="Times New Roman"/>
                <w:sz w:val="24"/>
                <w:szCs w:val="24"/>
                <w:lang w:eastAsia="ar-SA"/>
              </w:rPr>
              <w:t>о проживании   на территории  поселения  лиц без  оформлении гражданства РФ и  незаконных мигрантов.</w:t>
            </w:r>
          </w:p>
        </w:tc>
        <w:tc>
          <w:tcPr>
            <w:tcW w:w="296"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2</w:t>
            </w:r>
          </w:p>
        </w:tc>
        <w:tc>
          <w:tcPr>
            <w:tcW w:w="227" w:type="pct"/>
          </w:tcPr>
          <w:p w:rsidR="007F5727" w:rsidRPr="00FE19A8" w:rsidRDefault="007F5727" w:rsidP="002667DD">
            <w:pPr>
              <w:ind w:right="14"/>
              <w:jc w:val="center"/>
              <w:rPr>
                <w:rFonts w:ascii="Times New Roman" w:hAnsi="Times New Roman" w:cs="Times New Roman"/>
                <w:sz w:val="24"/>
                <w:szCs w:val="24"/>
              </w:rPr>
            </w:pPr>
          </w:p>
        </w:tc>
        <w:tc>
          <w:tcPr>
            <w:tcW w:w="304" w:type="pct"/>
          </w:tcPr>
          <w:p w:rsidR="007F5727" w:rsidRPr="00FE19A8" w:rsidRDefault="007F5727" w:rsidP="002667DD">
            <w:pPr>
              <w:ind w:left="-108" w:right="14"/>
              <w:jc w:val="center"/>
              <w:rPr>
                <w:rFonts w:ascii="Times New Roman" w:hAnsi="Times New Roman" w:cs="Times New Roman"/>
                <w:sz w:val="24"/>
                <w:szCs w:val="24"/>
              </w:rPr>
            </w:pPr>
            <w:r w:rsidRPr="00FE19A8">
              <w:rPr>
                <w:rFonts w:ascii="Times New Roman" w:hAnsi="Times New Roman" w:cs="Times New Roman"/>
                <w:sz w:val="24"/>
                <w:szCs w:val="24"/>
              </w:rPr>
              <w:t>2</w:t>
            </w:r>
          </w:p>
        </w:tc>
        <w:tc>
          <w:tcPr>
            <w:tcW w:w="227" w:type="pct"/>
          </w:tcPr>
          <w:p w:rsidR="007F5727" w:rsidRPr="00FE19A8" w:rsidRDefault="007F5727" w:rsidP="002667DD">
            <w:pPr>
              <w:ind w:right="14"/>
              <w:jc w:val="center"/>
              <w:rPr>
                <w:rFonts w:ascii="Times New Roman" w:hAnsi="Times New Roman" w:cs="Times New Roman"/>
                <w:sz w:val="24"/>
                <w:szCs w:val="24"/>
              </w:rPr>
            </w:pPr>
          </w:p>
        </w:tc>
        <w:tc>
          <w:tcPr>
            <w:tcW w:w="379"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2</w:t>
            </w:r>
          </w:p>
        </w:tc>
        <w:tc>
          <w:tcPr>
            <w:tcW w:w="228" w:type="pct"/>
          </w:tcPr>
          <w:p w:rsidR="007F5727" w:rsidRPr="00FE19A8" w:rsidRDefault="007F5727" w:rsidP="002667DD">
            <w:pPr>
              <w:ind w:right="14"/>
              <w:jc w:val="center"/>
              <w:rPr>
                <w:rFonts w:ascii="Times New Roman" w:hAnsi="Times New Roman" w:cs="Times New Roman"/>
                <w:sz w:val="24"/>
                <w:szCs w:val="24"/>
              </w:rPr>
            </w:pPr>
          </w:p>
        </w:tc>
        <w:tc>
          <w:tcPr>
            <w:tcW w:w="378"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2</w:t>
            </w:r>
          </w:p>
        </w:tc>
        <w:tc>
          <w:tcPr>
            <w:tcW w:w="229" w:type="pct"/>
          </w:tcPr>
          <w:p w:rsidR="007F5727" w:rsidRPr="00FE19A8" w:rsidRDefault="007F5727" w:rsidP="002667DD">
            <w:pPr>
              <w:ind w:right="14"/>
              <w:jc w:val="center"/>
              <w:rPr>
                <w:rFonts w:ascii="Times New Roman" w:hAnsi="Times New Roman" w:cs="Times New Roman"/>
                <w:sz w:val="24"/>
                <w:szCs w:val="24"/>
              </w:rPr>
            </w:pPr>
          </w:p>
        </w:tc>
        <w:tc>
          <w:tcPr>
            <w:tcW w:w="303" w:type="pct"/>
          </w:tcPr>
          <w:p w:rsidR="007F5727" w:rsidRPr="00FE19A8" w:rsidRDefault="007F5727" w:rsidP="002667DD">
            <w:pPr>
              <w:ind w:left="-108" w:right="14"/>
              <w:jc w:val="center"/>
              <w:rPr>
                <w:rFonts w:ascii="Times New Roman" w:hAnsi="Times New Roman" w:cs="Times New Roman"/>
                <w:sz w:val="24"/>
                <w:szCs w:val="24"/>
              </w:rPr>
            </w:pPr>
            <w:r w:rsidRPr="00FE19A8">
              <w:rPr>
                <w:rFonts w:ascii="Times New Roman" w:hAnsi="Times New Roman" w:cs="Times New Roman"/>
                <w:sz w:val="24"/>
                <w:szCs w:val="24"/>
              </w:rPr>
              <w:t>2</w:t>
            </w:r>
          </w:p>
        </w:tc>
        <w:tc>
          <w:tcPr>
            <w:tcW w:w="225" w:type="pct"/>
          </w:tcPr>
          <w:p w:rsidR="007F5727" w:rsidRPr="00FE19A8" w:rsidRDefault="007F5727" w:rsidP="002667DD">
            <w:pPr>
              <w:ind w:right="14"/>
              <w:jc w:val="center"/>
              <w:rPr>
                <w:rFonts w:ascii="Times New Roman" w:hAnsi="Times New Roman" w:cs="Times New Roman"/>
                <w:sz w:val="24"/>
                <w:szCs w:val="24"/>
              </w:rPr>
            </w:pPr>
          </w:p>
        </w:tc>
      </w:tr>
      <w:tr w:rsidR="007F5727" w:rsidRPr="00FE19A8" w:rsidTr="002667DD">
        <w:trPr>
          <w:jc w:val="center"/>
        </w:trPr>
        <w:tc>
          <w:tcPr>
            <w:tcW w:w="2204" w:type="pct"/>
          </w:tcPr>
          <w:p w:rsidR="007F5727" w:rsidRPr="00FE19A8" w:rsidRDefault="007F5727" w:rsidP="002667DD">
            <w:pPr>
              <w:widowControl/>
              <w:suppressAutoHyphens/>
              <w:autoSpaceDE/>
              <w:autoSpaceDN/>
              <w:adjustRightInd/>
              <w:rPr>
                <w:rFonts w:ascii="Times New Roman" w:hAnsi="Times New Roman" w:cs="Times New Roman"/>
                <w:sz w:val="24"/>
                <w:szCs w:val="24"/>
                <w:lang w:eastAsia="ar-SA"/>
              </w:rPr>
            </w:pPr>
            <w:r w:rsidRPr="00FE19A8">
              <w:rPr>
                <w:rFonts w:ascii="Times New Roman" w:hAnsi="Times New Roman" w:cs="Times New Roman"/>
                <w:sz w:val="24"/>
                <w:szCs w:val="24"/>
                <w:lang w:eastAsia="ar-SA"/>
              </w:rPr>
              <w:t>Разработка и издание  методических рекомендаций по мерам  антитеррористического  характера  и действиям  при  возникновении  чрезвычайных  ситуаций</w:t>
            </w:r>
          </w:p>
        </w:tc>
        <w:tc>
          <w:tcPr>
            <w:tcW w:w="296"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1</w:t>
            </w:r>
          </w:p>
        </w:tc>
        <w:tc>
          <w:tcPr>
            <w:tcW w:w="227" w:type="pct"/>
          </w:tcPr>
          <w:p w:rsidR="007F5727" w:rsidRPr="00FE19A8" w:rsidRDefault="007F5727" w:rsidP="002667DD">
            <w:pPr>
              <w:ind w:right="14"/>
              <w:jc w:val="center"/>
              <w:rPr>
                <w:rFonts w:ascii="Times New Roman" w:hAnsi="Times New Roman" w:cs="Times New Roman"/>
                <w:sz w:val="24"/>
                <w:szCs w:val="24"/>
              </w:rPr>
            </w:pPr>
          </w:p>
        </w:tc>
        <w:tc>
          <w:tcPr>
            <w:tcW w:w="304" w:type="pct"/>
          </w:tcPr>
          <w:p w:rsidR="007F5727" w:rsidRPr="00FE19A8" w:rsidRDefault="007F5727" w:rsidP="002667DD">
            <w:pPr>
              <w:ind w:left="-108" w:right="14"/>
              <w:jc w:val="center"/>
              <w:rPr>
                <w:rFonts w:ascii="Times New Roman" w:hAnsi="Times New Roman" w:cs="Times New Roman"/>
                <w:sz w:val="24"/>
                <w:szCs w:val="24"/>
              </w:rPr>
            </w:pPr>
            <w:r w:rsidRPr="00FE19A8">
              <w:rPr>
                <w:rFonts w:ascii="Times New Roman" w:hAnsi="Times New Roman" w:cs="Times New Roman"/>
                <w:sz w:val="24"/>
                <w:szCs w:val="24"/>
              </w:rPr>
              <w:t>1</w:t>
            </w:r>
          </w:p>
        </w:tc>
        <w:tc>
          <w:tcPr>
            <w:tcW w:w="227" w:type="pct"/>
          </w:tcPr>
          <w:p w:rsidR="007F5727" w:rsidRPr="00FE19A8" w:rsidRDefault="007F5727" w:rsidP="002667DD">
            <w:pPr>
              <w:ind w:right="14"/>
              <w:jc w:val="center"/>
              <w:rPr>
                <w:rFonts w:ascii="Times New Roman" w:hAnsi="Times New Roman" w:cs="Times New Roman"/>
                <w:sz w:val="24"/>
                <w:szCs w:val="24"/>
              </w:rPr>
            </w:pPr>
          </w:p>
        </w:tc>
        <w:tc>
          <w:tcPr>
            <w:tcW w:w="379"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1</w:t>
            </w:r>
          </w:p>
        </w:tc>
        <w:tc>
          <w:tcPr>
            <w:tcW w:w="228" w:type="pct"/>
          </w:tcPr>
          <w:p w:rsidR="007F5727" w:rsidRPr="00FE19A8" w:rsidRDefault="007F5727" w:rsidP="002667DD">
            <w:pPr>
              <w:ind w:right="14"/>
              <w:jc w:val="center"/>
              <w:rPr>
                <w:rFonts w:ascii="Times New Roman" w:hAnsi="Times New Roman" w:cs="Times New Roman"/>
                <w:sz w:val="24"/>
                <w:szCs w:val="24"/>
              </w:rPr>
            </w:pPr>
          </w:p>
        </w:tc>
        <w:tc>
          <w:tcPr>
            <w:tcW w:w="378" w:type="pct"/>
          </w:tcPr>
          <w:p w:rsidR="007F5727" w:rsidRPr="00FE19A8" w:rsidRDefault="007F5727" w:rsidP="002667DD">
            <w:pPr>
              <w:ind w:right="14"/>
              <w:jc w:val="center"/>
              <w:rPr>
                <w:rFonts w:ascii="Times New Roman" w:hAnsi="Times New Roman" w:cs="Times New Roman"/>
                <w:sz w:val="24"/>
                <w:szCs w:val="24"/>
              </w:rPr>
            </w:pPr>
            <w:r w:rsidRPr="00FE19A8">
              <w:rPr>
                <w:rFonts w:ascii="Times New Roman" w:hAnsi="Times New Roman" w:cs="Times New Roman"/>
                <w:sz w:val="24"/>
                <w:szCs w:val="24"/>
              </w:rPr>
              <w:t>1</w:t>
            </w:r>
          </w:p>
        </w:tc>
        <w:tc>
          <w:tcPr>
            <w:tcW w:w="229" w:type="pct"/>
          </w:tcPr>
          <w:p w:rsidR="007F5727" w:rsidRPr="00FE19A8" w:rsidRDefault="007F5727" w:rsidP="002667DD">
            <w:pPr>
              <w:ind w:right="14"/>
              <w:jc w:val="center"/>
              <w:rPr>
                <w:rFonts w:ascii="Times New Roman" w:hAnsi="Times New Roman" w:cs="Times New Roman"/>
                <w:sz w:val="24"/>
                <w:szCs w:val="24"/>
              </w:rPr>
            </w:pPr>
          </w:p>
        </w:tc>
        <w:tc>
          <w:tcPr>
            <w:tcW w:w="303" w:type="pct"/>
          </w:tcPr>
          <w:p w:rsidR="007F5727" w:rsidRPr="00FE19A8" w:rsidRDefault="007F5727" w:rsidP="002667DD">
            <w:pPr>
              <w:ind w:left="-108" w:right="14"/>
              <w:jc w:val="center"/>
              <w:rPr>
                <w:rFonts w:ascii="Times New Roman" w:hAnsi="Times New Roman" w:cs="Times New Roman"/>
                <w:sz w:val="24"/>
                <w:szCs w:val="24"/>
              </w:rPr>
            </w:pPr>
            <w:r w:rsidRPr="00FE19A8">
              <w:rPr>
                <w:rFonts w:ascii="Times New Roman" w:hAnsi="Times New Roman" w:cs="Times New Roman"/>
                <w:sz w:val="24"/>
                <w:szCs w:val="24"/>
              </w:rPr>
              <w:t>1</w:t>
            </w:r>
          </w:p>
        </w:tc>
        <w:tc>
          <w:tcPr>
            <w:tcW w:w="225" w:type="pct"/>
          </w:tcPr>
          <w:p w:rsidR="007F5727" w:rsidRPr="00FE19A8" w:rsidRDefault="007F5727" w:rsidP="002667DD">
            <w:pPr>
              <w:ind w:right="14"/>
              <w:jc w:val="center"/>
              <w:rPr>
                <w:rFonts w:ascii="Times New Roman" w:hAnsi="Times New Roman" w:cs="Times New Roman"/>
                <w:sz w:val="24"/>
                <w:szCs w:val="24"/>
              </w:rPr>
            </w:pPr>
          </w:p>
        </w:tc>
      </w:tr>
    </w:tbl>
    <w:p w:rsidR="007F5727" w:rsidRPr="00FE19A8" w:rsidRDefault="007F5727" w:rsidP="007F5727">
      <w:pPr>
        <w:shd w:val="clear" w:color="auto" w:fill="FFFFFF"/>
        <w:ind w:right="14"/>
        <w:rPr>
          <w:rFonts w:ascii="Times New Roman" w:hAnsi="Times New Roman" w:cs="Times New Roman"/>
          <w:sz w:val="24"/>
          <w:szCs w:val="24"/>
        </w:rPr>
      </w:pPr>
    </w:p>
    <w:p w:rsidR="007F5727" w:rsidRPr="00FE19A8" w:rsidRDefault="007F5727" w:rsidP="007F5727">
      <w:pPr>
        <w:shd w:val="clear" w:color="auto" w:fill="FFFFFF"/>
        <w:ind w:right="14"/>
        <w:rPr>
          <w:rFonts w:ascii="Times New Roman" w:hAnsi="Times New Roman" w:cs="Times New Roman"/>
          <w:sz w:val="24"/>
          <w:szCs w:val="24"/>
        </w:rPr>
      </w:pPr>
      <w:r w:rsidRPr="00FE19A8">
        <w:rPr>
          <w:rFonts w:ascii="Times New Roman" w:hAnsi="Times New Roman" w:cs="Times New Roman"/>
          <w:sz w:val="24"/>
          <w:szCs w:val="24"/>
        </w:rPr>
        <w:t>П - плановое значение показателей</w:t>
      </w:r>
    </w:p>
    <w:p w:rsidR="007F5727" w:rsidRDefault="007F5727" w:rsidP="007F5727">
      <w:pPr>
        <w:shd w:val="clear" w:color="auto" w:fill="FFFFFF"/>
        <w:ind w:right="14"/>
        <w:rPr>
          <w:rFonts w:ascii="Times New Roman" w:hAnsi="Times New Roman" w:cs="Times New Roman"/>
          <w:sz w:val="24"/>
          <w:szCs w:val="24"/>
        </w:rPr>
      </w:pPr>
      <w:r w:rsidRPr="00FE19A8">
        <w:rPr>
          <w:rFonts w:ascii="Times New Roman" w:hAnsi="Times New Roman" w:cs="Times New Roman"/>
          <w:sz w:val="24"/>
          <w:szCs w:val="24"/>
        </w:rPr>
        <w:t>Ф - фактическое значение показателей</w:t>
      </w:r>
    </w:p>
    <w:p w:rsidR="007F5727" w:rsidRDefault="007F5727" w:rsidP="007F5727">
      <w:pPr>
        <w:shd w:val="clear" w:color="auto" w:fill="FFFFFF"/>
        <w:ind w:firstLine="709"/>
        <w:jc w:val="both"/>
        <w:rPr>
          <w:rFonts w:ascii="Times New Roman" w:hAnsi="Times New Roman" w:cs="Times New Roman"/>
          <w:sz w:val="24"/>
          <w:szCs w:val="24"/>
        </w:rPr>
      </w:pPr>
    </w:p>
    <w:p w:rsidR="007F5727" w:rsidRPr="00C61E97" w:rsidRDefault="007F5727" w:rsidP="007F5727">
      <w:pPr>
        <w:widowControl/>
        <w:suppressAutoHyphens/>
        <w:autoSpaceDE/>
        <w:autoSpaceDN/>
        <w:adjustRightInd/>
        <w:ind w:firstLine="709"/>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1.5.Добавить </w:t>
      </w:r>
      <w:r w:rsidRPr="00C61E97">
        <w:rPr>
          <w:rFonts w:ascii="Times New Roman" w:hAnsi="Times New Roman" w:cs="Times New Roman"/>
          <w:b/>
          <w:sz w:val="24"/>
          <w:szCs w:val="24"/>
          <w:lang w:eastAsia="ar-SA"/>
        </w:rPr>
        <w:t xml:space="preserve">Раздел </w:t>
      </w:r>
      <w:r>
        <w:rPr>
          <w:rFonts w:ascii="Times New Roman" w:hAnsi="Times New Roman" w:cs="Times New Roman"/>
          <w:b/>
          <w:sz w:val="24"/>
          <w:szCs w:val="24"/>
          <w:lang w:val="en-US" w:eastAsia="ar-SA"/>
        </w:rPr>
        <w:t>VII</w:t>
      </w:r>
      <w:r w:rsidRPr="00C61E97">
        <w:rPr>
          <w:rFonts w:ascii="Times New Roman" w:hAnsi="Times New Roman" w:cs="Times New Roman"/>
          <w:b/>
          <w:sz w:val="24"/>
          <w:szCs w:val="24"/>
          <w:lang w:eastAsia="ar-SA"/>
        </w:rPr>
        <w:t xml:space="preserve">. Анализ рисков реализации Программы и описание мер управления рисками </w:t>
      </w:r>
    </w:p>
    <w:p w:rsidR="007F5727" w:rsidRPr="00C61E97" w:rsidRDefault="007F5727" w:rsidP="007F5727">
      <w:pPr>
        <w:widowControl/>
        <w:suppressAutoHyphens/>
        <w:autoSpaceDE/>
        <w:autoSpaceDN/>
        <w:adjustRightInd/>
        <w:ind w:firstLine="709"/>
        <w:jc w:val="both"/>
        <w:rPr>
          <w:rFonts w:ascii="Times New Roman" w:hAnsi="Times New Roman" w:cs="Times New Roman"/>
          <w:sz w:val="24"/>
          <w:szCs w:val="24"/>
          <w:lang w:eastAsia="ar-SA"/>
        </w:rPr>
      </w:pPr>
      <w:r w:rsidRPr="00C61E97">
        <w:rPr>
          <w:rFonts w:ascii="Times New Roman" w:hAnsi="Times New Roman" w:cs="Times New Roman"/>
          <w:sz w:val="24"/>
          <w:szCs w:val="24"/>
          <w:lang w:eastAsia="ar-SA"/>
        </w:rPr>
        <w:t>1. Существует риск неэффективного использования бюджетных средств. В качестве меры для управления риском осуществляется внутренний финансовый контроль.</w:t>
      </w:r>
    </w:p>
    <w:p w:rsidR="007F5727" w:rsidRPr="00C61E97" w:rsidRDefault="007F5727" w:rsidP="007F5727">
      <w:pPr>
        <w:widowControl/>
        <w:suppressAutoHyphens/>
        <w:autoSpaceDE/>
        <w:autoSpaceDN/>
        <w:adjustRightInd/>
        <w:ind w:firstLine="709"/>
        <w:jc w:val="both"/>
        <w:rPr>
          <w:rFonts w:ascii="Times New Roman" w:hAnsi="Times New Roman" w:cs="Times New Roman"/>
          <w:sz w:val="24"/>
          <w:szCs w:val="24"/>
          <w:lang w:eastAsia="ar-SA"/>
        </w:rPr>
      </w:pPr>
      <w:r w:rsidRPr="00C61E97">
        <w:rPr>
          <w:rFonts w:ascii="Times New Roman" w:hAnsi="Times New Roman" w:cs="Times New Roman"/>
          <w:sz w:val="24"/>
          <w:szCs w:val="24"/>
          <w:lang w:eastAsia="ar-SA"/>
        </w:rPr>
        <w:t>2. Существуют риски невыполнения в установленные сроки и в полном объеме мероприятий Программы. Для минимизации и управления такими рисками применяются следующие меры:</w:t>
      </w:r>
    </w:p>
    <w:p w:rsidR="007F5727" w:rsidRPr="00C61E97" w:rsidRDefault="007F5727" w:rsidP="007F5727">
      <w:pPr>
        <w:widowControl/>
        <w:suppressAutoHyphens/>
        <w:autoSpaceDE/>
        <w:autoSpaceDN/>
        <w:adjustRightInd/>
        <w:ind w:firstLine="709"/>
        <w:jc w:val="both"/>
        <w:rPr>
          <w:rFonts w:ascii="Times New Roman" w:hAnsi="Times New Roman" w:cs="Times New Roman"/>
          <w:sz w:val="24"/>
          <w:szCs w:val="24"/>
          <w:lang w:eastAsia="ar-SA"/>
        </w:rPr>
      </w:pPr>
      <w:r w:rsidRPr="00C61E97">
        <w:rPr>
          <w:rFonts w:ascii="Times New Roman" w:hAnsi="Times New Roman" w:cs="Times New Roman"/>
          <w:sz w:val="24"/>
          <w:szCs w:val="24"/>
          <w:lang w:eastAsia="ar-SA"/>
        </w:rPr>
        <w:t xml:space="preserve">1) выбор исполнителей мероприятий </w:t>
      </w:r>
      <w:hyperlink r:id="rId5" w:anchor="Par0" w:history="1">
        <w:r w:rsidRPr="001422CF">
          <w:rPr>
            <w:rStyle w:val="a4"/>
            <w:rFonts w:ascii="Times New Roman" w:hAnsi="Times New Roman" w:cs="Times New Roman"/>
            <w:color w:val="000000" w:themeColor="text1"/>
            <w:sz w:val="24"/>
            <w:szCs w:val="24"/>
            <w:u w:val="none"/>
            <w:lang w:eastAsia="ar-SA"/>
          </w:rPr>
          <w:t>П</w:t>
        </w:r>
      </w:hyperlink>
      <w:r w:rsidRPr="001422CF">
        <w:rPr>
          <w:rFonts w:ascii="Times New Roman" w:hAnsi="Times New Roman" w:cs="Times New Roman"/>
          <w:color w:val="000000" w:themeColor="text1"/>
          <w:sz w:val="24"/>
          <w:szCs w:val="24"/>
          <w:lang w:eastAsia="ar-SA"/>
        </w:rPr>
        <w:t>рограммы</w:t>
      </w:r>
      <w:r w:rsidRPr="00C61E97">
        <w:rPr>
          <w:rFonts w:ascii="Times New Roman" w:hAnsi="Times New Roman" w:cs="Times New Roman"/>
          <w:sz w:val="24"/>
          <w:szCs w:val="24"/>
          <w:lang w:eastAsia="ar-SA"/>
        </w:rPr>
        <w:t xml:space="preserve"> в соответствии с законодательством о контрактной системе;</w:t>
      </w:r>
    </w:p>
    <w:p w:rsidR="007F5727" w:rsidRPr="00C61E97" w:rsidRDefault="007F5727" w:rsidP="007F5727">
      <w:pPr>
        <w:widowControl/>
        <w:suppressAutoHyphens/>
        <w:autoSpaceDE/>
        <w:autoSpaceDN/>
        <w:adjustRightInd/>
        <w:ind w:firstLine="709"/>
        <w:jc w:val="both"/>
        <w:rPr>
          <w:rFonts w:ascii="Times New Roman" w:hAnsi="Times New Roman" w:cs="Times New Roman"/>
          <w:sz w:val="24"/>
          <w:szCs w:val="24"/>
          <w:lang w:eastAsia="ar-SA"/>
        </w:rPr>
      </w:pPr>
      <w:r w:rsidRPr="00C61E97">
        <w:rPr>
          <w:rFonts w:ascii="Times New Roman" w:hAnsi="Times New Roman" w:cs="Times New Roman"/>
          <w:sz w:val="24"/>
          <w:szCs w:val="24"/>
          <w:lang w:eastAsia="ar-SA"/>
        </w:rPr>
        <w:t>2) применение мер по координации деятельности участников Программы, таких как: правовое регулирование, проведение совещаний, согласительные процедуры, методическое сопровождение;</w:t>
      </w:r>
    </w:p>
    <w:p w:rsidR="007F5727" w:rsidRPr="00C61E97" w:rsidRDefault="007F5727" w:rsidP="007F5727">
      <w:pPr>
        <w:widowControl/>
        <w:suppressAutoHyphens/>
        <w:autoSpaceDE/>
        <w:autoSpaceDN/>
        <w:adjustRightInd/>
        <w:ind w:firstLine="709"/>
        <w:jc w:val="both"/>
        <w:rPr>
          <w:rFonts w:ascii="Times New Roman" w:hAnsi="Times New Roman" w:cs="Times New Roman"/>
          <w:sz w:val="24"/>
          <w:szCs w:val="24"/>
          <w:lang w:eastAsia="ar-SA"/>
        </w:rPr>
      </w:pPr>
      <w:r w:rsidRPr="00C61E97">
        <w:rPr>
          <w:rFonts w:ascii="Times New Roman" w:hAnsi="Times New Roman" w:cs="Times New Roman"/>
          <w:sz w:val="24"/>
          <w:szCs w:val="24"/>
          <w:lang w:eastAsia="ar-SA"/>
        </w:rPr>
        <w:t xml:space="preserve">3. Реализация </w:t>
      </w:r>
      <w:hyperlink r:id="rId6" w:anchor="Par0" w:history="1">
        <w:r w:rsidRPr="001422CF">
          <w:rPr>
            <w:rStyle w:val="a4"/>
            <w:rFonts w:ascii="Times New Roman" w:hAnsi="Times New Roman" w:cs="Times New Roman"/>
            <w:color w:val="000000" w:themeColor="text1"/>
            <w:sz w:val="24"/>
            <w:szCs w:val="24"/>
            <w:u w:val="none"/>
            <w:lang w:eastAsia="ar-SA"/>
          </w:rPr>
          <w:t>Программы</w:t>
        </w:r>
      </w:hyperlink>
      <w:r w:rsidRPr="00C61E97">
        <w:rPr>
          <w:rFonts w:ascii="Times New Roman" w:hAnsi="Times New Roman" w:cs="Times New Roman"/>
          <w:sz w:val="24"/>
          <w:szCs w:val="24"/>
          <w:lang w:eastAsia="ar-SA"/>
        </w:rPr>
        <w:t xml:space="preserve"> связана с необходимостью взаимодействия с учреждениями и организациями различных форм собственности. В связи с этим возникает риск невыполнения достигнутых договоренностей. Для управления риском используется механизм подписания соглашений (договоров).</w:t>
      </w:r>
    </w:p>
    <w:p w:rsidR="007F5727" w:rsidRPr="00C61E97" w:rsidRDefault="007F5727" w:rsidP="007F5727">
      <w:pPr>
        <w:widowControl/>
        <w:suppressAutoHyphens/>
        <w:autoSpaceDE/>
        <w:autoSpaceDN/>
        <w:adjustRightInd/>
        <w:ind w:firstLine="709"/>
        <w:jc w:val="both"/>
        <w:rPr>
          <w:rFonts w:ascii="Times New Roman" w:hAnsi="Times New Roman" w:cs="Times New Roman"/>
          <w:sz w:val="24"/>
          <w:szCs w:val="24"/>
          <w:lang w:eastAsia="ar-SA"/>
        </w:rPr>
      </w:pPr>
      <w:r w:rsidRPr="00C61E97">
        <w:rPr>
          <w:rFonts w:ascii="Times New Roman" w:hAnsi="Times New Roman" w:cs="Times New Roman"/>
          <w:sz w:val="24"/>
          <w:szCs w:val="24"/>
          <w:lang w:eastAsia="ar-SA"/>
        </w:rPr>
        <w:t xml:space="preserve">4. Сокращение бюджетного финансирования на реализацию Программы в связи с потенциально возможным дефицитом бюджета сельского поселения </w:t>
      </w:r>
      <w:r>
        <w:rPr>
          <w:rFonts w:ascii="Times New Roman" w:hAnsi="Times New Roman" w:cs="Times New Roman"/>
          <w:sz w:val="24"/>
          <w:szCs w:val="24"/>
          <w:lang w:eastAsia="ar-SA"/>
        </w:rPr>
        <w:t xml:space="preserve">Малое Ибряйкино </w:t>
      </w:r>
      <w:r w:rsidRPr="00C61E97">
        <w:rPr>
          <w:rFonts w:ascii="Times New Roman" w:hAnsi="Times New Roman" w:cs="Times New Roman"/>
          <w:sz w:val="24"/>
          <w:szCs w:val="24"/>
          <w:lang w:eastAsia="ar-SA"/>
        </w:rPr>
        <w:t>приведет к невозможности выполнения поставленных задач в установленные сроки.</w:t>
      </w:r>
    </w:p>
    <w:p w:rsidR="007F5727" w:rsidRPr="00C61E97" w:rsidRDefault="007F5727" w:rsidP="007F5727">
      <w:pPr>
        <w:widowControl/>
        <w:suppressAutoHyphens/>
        <w:autoSpaceDE/>
        <w:autoSpaceDN/>
        <w:adjustRightInd/>
        <w:ind w:firstLine="709"/>
        <w:jc w:val="both"/>
        <w:rPr>
          <w:rFonts w:ascii="Times New Roman" w:hAnsi="Times New Roman" w:cs="Times New Roman"/>
          <w:sz w:val="24"/>
          <w:szCs w:val="24"/>
          <w:lang w:eastAsia="ar-SA"/>
        </w:rPr>
      </w:pPr>
      <w:r w:rsidRPr="00C61E97">
        <w:rPr>
          <w:rFonts w:ascii="Times New Roman" w:hAnsi="Times New Roman" w:cs="Times New Roman"/>
          <w:sz w:val="24"/>
          <w:szCs w:val="24"/>
          <w:lang w:eastAsia="ar-SA"/>
        </w:rPr>
        <w:t>5. Способами ограничения финансовых рисков выступают меры:</w:t>
      </w:r>
    </w:p>
    <w:p w:rsidR="007F5727" w:rsidRPr="00C61E97" w:rsidRDefault="007F5727" w:rsidP="007F5727">
      <w:pPr>
        <w:widowControl/>
        <w:suppressAutoHyphens/>
        <w:autoSpaceDE/>
        <w:autoSpaceDN/>
        <w:adjustRightInd/>
        <w:ind w:firstLine="709"/>
        <w:jc w:val="both"/>
        <w:rPr>
          <w:rFonts w:ascii="Times New Roman" w:hAnsi="Times New Roman" w:cs="Times New Roman"/>
          <w:sz w:val="24"/>
          <w:szCs w:val="24"/>
          <w:lang w:eastAsia="ar-SA"/>
        </w:rPr>
      </w:pPr>
      <w:r w:rsidRPr="00C61E97">
        <w:rPr>
          <w:rFonts w:ascii="Times New Roman" w:hAnsi="Times New Roman" w:cs="Times New Roman"/>
          <w:sz w:val="24"/>
          <w:szCs w:val="24"/>
          <w:lang w:eastAsia="ar-SA"/>
        </w:rPr>
        <w:t>1) ежегодное уточнение объемов финансовых средств, предусмотренных на реализацию мероприятий Программы;</w:t>
      </w:r>
    </w:p>
    <w:p w:rsidR="007F5727" w:rsidRPr="00C61E97" w:rsidRDefault="007F5727" w:rsidP="007F5727">
      <w:pPr>
        <w:widowControl/>
        <w:suppressAutoHyphens/>
        <w:autoSpaceDE/>
        <w:autoSpaceDN/>
        <w:adjustRightInd/>
        <w:ind w:firstLine="709"/>
        <w:jc w:val="both"/>
        <w:rPr>
          <w:rFonts w:ascii="Times New Roman" w:hAnsi="Times New Roman" w:cs="Times New Roman"/>
          <w:sz w:val="24"/>
          <w:szCs w:val="24"/>
          <w:lang w:eastAsia="ar-SA"/>
        </w:rPr>
      </w:pPr>
      <w:r w:rsidRPr="00C61E97">
        <w:rPr>
          <w:rFonts w:ascii="Times New Roman" w:hAnsi="Times New Roman" w:cs="Times New Roman"/>
          <w:sz w:val="24"/>
          <w:szCs w:val="24"/>
          <w:lang w:eastAsia="ar-SA"/>
        </w:rPr>
        <w:t>2) определение приоритетов для первоочередного финансирования.</w:t>
      </w:r>
    </w:p>
    <w:p w:rsidR="007F5727" w:rsidRPr="00C61E97" w:rsidRDefault="007F5727" w:rsidP="007F5727">
      <w:pPr>
        <w:widowControl/>
        <w:suppressAutoHyphens/>
        <w:autoSpaceDE/>
        <w:autoSpaceDN/>
        <w:adjustRightInd/>
        <w:ind w:firstLine="709"/>
        <w:jc w:val="both"/>
        <w:rPr>
          <w:rFonts w:ascii="Times New Roman" w:hAnsi="Times New Roman" w:cs="Times New Roman"/>
          <w:sz w:val="24"/>
          <w:szCs w:val="24"/>
          <w:lang w:eastAsia="ar-SA"/>
        </w:rPr>
      </w:pPr>
      <w:r w:rsidRPr="00C61E97">
        <w:rPr>
          <w:rFonts w:ascii="Times New Roman" w:hAnsi="Times New Roman" w:cs="Times New Roman"/>
          <w:sz w:val="24"/>
          <w:szCs w:val="24"/>
          <w:lang w:eastAsia="ar-SA"/>
        </w:rPr>
        <w:t xml:space="preserve">6. Техногенные и экологические риски, связанные с возникновением крупной техногенной или экологической катастрофы могут привести к отвлечению средств от </w:t>
      </w:r>
      <w:r w:rsidRPr="00C61E97">
        <w:rPr>
          <w:rFonts w:ascii="Times New Roman" w:hAnsi="Times New Roman" w:cs="Times New Roman"/>
          <w:sz w:val="24"/>
          <w:szCs w:val="24"/>
          <w:lang w:eastAsia="ar-SA"/>
        </w:rPr>
        <w:lastRenderedPageBreak/>
        <w:t xml:space="preserve">финансирования </w:t>
      </w:r>
      <w:hyperlink r:id="rId7" w:anchor="Par0" w:history="1">
        <w:r w:rsidRPr="001422CF">
          <w:rPr>
            <w:rStyle w:val="a4"/>
            <w:rFonts w:ascii="Times New Roman" w:hAnsi="Times New Roman" w:cs="Times New Roman"/>
            <w:color w:val="000000" w:themeColor="text1"/>
            <w:sz w:val="24"/>
            <w:szCs w:val="24"/>
            <w:u w:val="none"/>
            <w:lang w:eastAsia="ar-SA"/>
          </w:rPr>
          <w:t>Программы</w:t>
        </w:r>
      </w:hyperlink>
      <w:r w:rsidRPr="001422CF">
        <w:rPr>
          <w:rFonts w:ascii="Times New Roman" w:hAnsi="Times New Roman" w:cs="Times New Roman"/>
          <w:color w:val="000000" w:themeColor="text1"/>
          <w:sz w:val="24"/>
          <w:szCs w:val="24"/>
          <w:lang w:eastAsia="ar-SA"/>
        </w:rPr>
        <w:t xml:space="preserve"> </w:t>
      </w:r>
      <w:r w:rsidRPr="00C61E97">
        <w:rPr>
          <w:rFonts w:ascii="Times New Roman" w:hAnsi="Times New Roman" w:cs="Times New Roman"/>
          <w:sz w:val="24"/>
          <w:szCs w:val="24"/>
          <w:lang w:eastAsia="ar-SA"/>
        </w:rPr>
        <w:t>в пользу других направлений развития сельского поселения</w:t>
      </w:r>
      <w:r>
        <w:rPr>
          <w:rFonts w:ascii="Times New Roman" w:hAnsi="Times New Roman" w:cs="Times New Roman"/>
          <w:sz w:val="24"/>
          <w:szCs w:val="24"/>
          <w:lang w:eastAsia="ar-SA"/>
        </w:rPr>
        <w:t xml:space="preserve"> Малое Ибряйкино</w:t>
      </w:r>
      <w:r w:rsidRPr="00C61E97">
        <w:rPr>
          <w:rFonts w:ascii="Times New Roman" w:hAnsi="Times New Roman" w:cs="Times New Roman"/>
          <w:sz w:val="24"/>
          <w:szCs w:val="24"/>
          <w:lang w:eastAsia="ar-SA"/>
        </w:rPr>
        <w:t>.</w:t>
      </w:r>
    </w:p>
    <w:p w:rsidR="007F5727" w:rsidRPr="00C61E97" w:rsidRDefault="007F5727" w:rsidP="007F5727">
      <w:pPr>
        <w:widowControl/>
        <w:suppressAutoHyphens/>
        <w:autoSpaceDE/>
        <w:autoSpaceDN/>
        <w:adjustRightInd/>
        <w:ind w:firstLine="709"/>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1.6. Добавить </w:t>
      </w:r>
      <w:r w:rsidRPr="00C61E97">
        <w:rPr>
          <w:rFonts w:ascii="Times New Roman" w:hAnsi="Times New Roman" w:cs="Times New Roman"/>
          <w:b/>
          <w:sz w:val="24"/>
          <w:szCs w:val="24"/>
          <w:lang w:eastAsia="ar-SA"/>
        </w:rPr>
        <w:t xml:space="preserve">Раздел </w:t>
      </w:r>
      <w:r>
        <w:rPr>
          <w:rFonts w:ascii="Times New Roman" w:hAnsi="Times New Roman" w:cs="Times New Roman"/>
          <w:b/>
          <w:sz w:val="24"/>
          <w:szCs w:val="24"/>
          <w:lang w:val="en-US" w:eastAsia="ar-SA"/>
        </w:rPr>
        <w:t>VIII</w:t>
      </w:r>
      <w:r w:rsidRPr="00C61E97">
        <w:rPr>
          <w:rFonts w:ascii="Times New Roman" w:hAnsi="Times New Roman" w:cs="Times New Roman"/>
          <w:b/>
          <w:sz w:val="24"/>
          <w:szCs w:val="24"/>
          <w:lang w:eastAsia="ar-SA"/>
        </w:rPr>
        <w:t>. Прогноз ожидаемых социально-экономических результатов реализации Программы. Целевые показатели (индикаторы) Программы</w:t>
      </w:r>
    </w:p>
    <w:p w:rsidR="007F5727" w:rsidRPr="00C61E97" w:rsidRDefault="007F5727" w:rsidP="007F5727">
      <w:pPr>
        <w:widowControl/>
        <w:suppressAutoHyphens/>
        <w:autoSpaceDE/>
        <w:autoSpaceDN/>
        <w:adjustRightInd/>
        <w:ind w:firstLine="709"/>
        <w:jc w:val="both"/>
        <w:rPr>
          <w:rFonts w:ascii="Times New Roman" w:hAnsi="Times New Roman" w:cs="Times New Roman"/>
          <w:sz w:val="24"/>
          <w:szCs w:val="24"/>
          <w:lang w:eastAsia="ar-SA"/>
        </w:rPr>
      </w:pPr>
      <w:r w:rsidRPr="00C61E97">
        <w:rPr>
          <w:rFonts w:ascii="Times New Roman" w:hAnsi="Times New Roman" w:cs="Times New Roman"/>
          <w:sz w:val="24"/>
          <w:szCs w:val="24"/>
          <w:lang w:eastAsia="ar-SA"/>
        </w:rPr>
        <w:t>1. Результатом выполнения мероприятий Программы, будет являться:</w:t>
      </w:r>
    </w:p>
    <w:p w:rsidR="007F5727" w:rsidRPr="00C61E97" w:rsidRDefault="007F5727" w:rsidP="007F5727">
      <w:pPr>
        <w:widowControl/>
        <w:suppressAutoHyphens/>
        <w:autoSpaceDE/>
        <w:autoSpaceDN/>
        <w:adjustRightInd/>
        <w:ind w:firstLine="709"/>
        <w:jc w:val="both"/>
        <w:rPr>
          <w:rFonts w:ascii="Times New Roman" w:hAnsi="Times New Roman" w:cs="Times New Roman"/>
          <w:sz w:val="24"/>
          <w:szCs w:val="24"/>
          <w:lang w:eastAsia="ar-SA"/>
        </w:rPr>
      </w:pPr>
      <w:r w:rsidRPr="00C61E97">
        <w:rPr>
          <w:rFonts w:ascii="Times New Roman" w:hAnsi="Times New Roman" w:cs="Times New Roman"/>
          <w:sz w:val="24"/>
          <w:szCs w:val="24"/>
          <w:lang w:eastAsia="ar-SA"/>
        </w:rPr>
        <w:t xml:space="preserve">– снижение возможности совершения на территории сельского поселения </w:t>
      </w:r>
      <w:r>
        <w:rPr>
          <w:rFonts w:ascii="Times New Roman" w:hAnsi="Times New Roman" w:cs="Times New Roman"/>
          <w:sz w:val="24"/>
          <w:szCs w:val="24"/>
          <w:lang w:eastAsia="ar-SA"/>
        </w:rPr>
        <w:t xml:space="preserve"> Малое Ибряйкино </w:t>
      </w:r>
      <w:r w:rsidRPr="00C61E97">
        <w:rPr>
          <w:rFonts w:ascii="Times New Roman" w:hAnsi="Times New Roman" w:cs="Times New Roman"/>
          <w:sz w:val="24"/>
          <w:szCs w:val="24"/>
          <w:lang w:eastAsia="ar-SA"/>
        </w:rPr>
        <w:t>террористических актов;</w:t>
      </w:r>
    </w:p>
    <w:p w:rsidR="007F5727" w:rsidRPr="00C61E97" w:rsidRDefault="007F5727" w:rsidP="007F5727">
      <w:pPr>
        <w:widowControl/>
        <w:suppressAutoHyphens/>
        <w:autoSpaceDE/>
        <w:autoSpaceDN/>
        <w:adjustRightInd/>
        <w:ind w:firstLine="709"/>
        <w:jc w:val="both"/>
        <w:rPr>
          <w:rFonts w:ascii="Times New Roman" w:hAnsi="Times New Roman" w:cs="Times New Roman"/>
          <w:sz w:val="24"/>
          <w:szCs w:val="24"/>
          <w:lang w:eastAsia="ar-SA"/>
        </w:rPr>
      </w:pPr>
      <w:r w:rsidRPr="00C61E97">
        <w:rPr>
          <w:rFonts w:ascii="Times New Roman" w:hAnsi="Times New Roman" w:cs="Times New Roman"/>
          <w:sz w:val="24"/>
          <w:szCs w:val="24"/>
          <w:lang w:eastAsia="ar-SA"/>
        </w:rPr>
        <w:t>– создание системы технической защиты объектов социальной сферы, жизнеобеспечения, объектов с массовым пребыванием людей.</w:t>
      </w:r>
    </w:p>
    <w:p w:rsidR="007F5727" w:rsidRDefault="007F5727" w:rsidP="007F5727">
      <w:pPr>
        <w:widowControl/>
        <w:suppressAutoHyphens/>
        <w:autoSpaceDE/>
        <w:autoSpaceDN/>
        <w:adjustRightInd/>
        <w:ind w:firstLine="709"/>
        <w:jc w:val="both"/>
        <w:rPr>
          <w:rFonts w:ascii="Times New Roman" w:hAnsi="Times New Roman" w:cs="Times New Roman"/>
          <w:bCs/>
          <w:sz w:val="24"/>
          <w:szCs w:val="24"/>
          <w:lang w:eastAsia="ar-SA"/>
        </w:rPr>
      </w:pPr>
      <w:r w:rsidRPr="00C61E97">
        <w:rPr>
          <w:rFonts w:ascii="Times New Roman" w:hAnsi="Times New Roman" w:cs="Times New Roman"/>
          <w:bCs/>
          <w:sz w:val="24"/>
          <w:szCs w:val="24"/>
          <w:lang w:eastAsia="ar-SA"/>
        </w:rPr>
        <w:t xml:space="preserve">2. Степень достижения запланированных результатов определяется целевыми </w:t>
      </w:r>
      <w:r>
        <w:rPr>
          <w:rFonts w:ascii="Times New Roman" w:hAnsi="Times New Roman" w:cs="Times New Roman"/>
          <w:bCs/>
          <w:sz w:val="24"/>
          <w:szCs w:val="24"/>
          <w:lang w:eastAsia="ar-SA"/>
        </w:rPr>
        <w:t>п</w:t>
      </w:r>
      <w:r w:rsidRPr="00C61E97">
        <w:rPr>
          <w:rFonts w:ascii="Times New Roman" w:hAnsi="Times New Roman" w:cs="Times New Roman"/>
          <w:bCs/>
          <w:sz w:val="24"/>
          <w:szCs w:val="24"/>
          <w:lang w:eastAsia="ar-SA"/>
        </w:rPr>
        <w:t>оказателями (индикаторами):</w:t>
      </w:r>
    </w:p>
    <w:p w:rsidR="007F5727" w:rsidRDefault="007F5727" w:rsidP="007F5727">
      <w:pPr>
        <w:widowControl/>
        <w:suppressAutoHyphens/>
        <w:autoSpaceDE/>
        <w:autoSpaceDN/>
        <w:adjustRightInd/>
        <w:rPr>
          <w:rFonts w:ascii="Times New Roman" w:hAnsi="Times New Roman" w:cs="Times New Roman"/>
          <w:bCs/>
          <w:sz w:val="24"/>
          <w:szCs w:val="24"/>
          <w:lang w:eastAsia="ar-SA"/>
        </w:rPr>
      </w:pPr>
    </w:p>
    <w:tbl>
      <w:tblPr>
        <w:tblStyle w:val="a3"/>
        <w:tblW w:w="10915" w:type="dxa"/>
        <w:tblInd w:w="-1026" w:type="dxa"/>
        <w:tblLayout w:type="fixed"/>
        <w:tblLook w:val="04A0" w:firstRow="1" w:lastRow="0" w:firstColumn="1" w:lastColumn="0" w:noHBand="0" w:noVBand="1"/>
      </w:tblPr>
      <w:tblGrid>
        <w:gridCol w:w="769"/>
        <w:gridCol w:w="4476"/>
        <w:gridCol w:w="709"/>
        <w:gridCol w:w="1134"/>
        <w:gridCol w:w="850"/>
        <w:gridCol w:w="993"/>
        <w:gridCol w:w="992"/>
        <w:gridCol w:w="992"/>
      </w:tblGrid>
      <w:tr w:rsidR="007F5727" w:rsidTr="002667DD">
        <w:tc>
          <w:tcPr>
            <w:tcW w:w="769"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sidRPr="00C61E97">
              <w:rPr>
                <w:rFonts w:ascii="Times New Roman" w:hAnsi="Times New Roman" w:cs="Times New Roman"/>
                <w:sz w:val="24"/>
                <w:szCs w:val="24"/>
                <w:lang w:eastAsia="ar-SA"/>
              </w:rPr>
              <w:t>№п/п</w:t>
            </w:r>
          </w:p>
        </w:tc>
        <w:tc>
          <w:tcPr>
            <w:tcW w:w="4476"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sidRPr="00C61E97">
              <w:rPr>
                <w:rFonts w:ascii="Times New Roman" w:hAnsi="Times New Roman" w:cs="Times New Roman"/>
                <w:sz w:val="24"/>
                <w:szCs w:val="24"/>
                <w:lang w:eastAsia="ar-SA"/>
              </w:rPr>
              <w:t>Целевой показатель (индикатор)</w:t>
            </w:r>
          </w:p>
        </w:tc>
        <w:tc>
          <w:tcPr>
            <w:tcW w:w="709"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sidRPr="00C61E97">
              <w:rPr>
                <w:rFonts w:ascii="Times New Roman" w:hAnsi="Times New Roman" w:cs="Times New Roman"/>
                <w:sz w:val="24"/>
                <w:szCs w:val="24"/>
                <w:lang w:eastAsia="ar-SA"/>
              </w:rPr>
              <w:t>Ед. изм</w:t>
            </w:r>
            <w:r>
              <w:rPr>
                <w:rFonts w:ascii="Times New Roman" w:hAnsi="Times New Roman" w:cs="Times New Roman"/>
                <w:sz w:val="24"/>
                <w:szCs w:val="24"/>
                <w:lang w:eastAsia="ar-SA"/>
              </w:rPr>
              <w:t>.</w:t>
            </w:r>
          </w:p>
        </w:tc>
        <w:tc>
          <w:tcPr>
            <w:tcW w:w="1134" w:type="dxa"/>
          </w:tcPr>
          <w:p w:rsidR="007F5727" w:rsidRDefault="007F5727" w:rsidP="002667DD">
            <w:pPr>
              <w:widowControl/>
              <w:suppressAutoHyphens/>
              <w:autoSpaceDE/>
              <w:autoSpaceDN/>
              <w:adjustRightInd/>
              <w:rPr>
                <w:rFonts w:ascii="Times New Roman" w:hAnsi="Times New Roman" w:cs="Times New Roman"/>
                <w:sz w:val="24"/>
                <w:szCs w:val="24"/>
                <w:lang w:eastAsia="ar-SA"/>
              </w:rPr>
            </w:pPr>
            <w:r w:rsidRPr="00C61E97">
              <w:rPr>
                <w:rFonts w:ascii="Times New Roman" w:hAnsi="Times New Roman" w:cs="Times New Roman"/>
                <w:sz w:val="24"/>
                <w:szCs w:val="24"/>
                <w:lang w:eastAsia="ar-SA"/>
              </w:rPr>
              <w:t xml:space="preserve">Планируемое </w:t>
            </w:r>
          </w:p>
          <w:p w:rsidR="007F5727" w:rsidRDefault="007F5727" w:rsidP="002667DD">
            <w:pPr>
              <w:widowControl/>
              <w:suppressAutoHyphens/>
              <w:autoSpaceDE/>
              <w:autoSpaceDN/>
              <w:adjustRightInd/>
              <w:rPr>
                <w:rFonts w:ascii="Times New Roman" w:hAnsi="Times New Roman" w:cs="Times New Roman"/>
                <w:sz w:val="24"/>
                <w:szCs w:val="24"/>
                <w:lang w:eastAsia="ar-SA"/>
              </w:rPr>
            </w:pPr>
            <w:r w:rsidRPr="00C61E97">
              <w:rPr>
                <w:rFonts w:ascii="Times New Roman" w:hAnsi="Times New Roman" w:cs="Times New Roman"/>
                <w:sz w:val="24"/>
                <w:szCs w:val="24"/>
                <w:lang w:eastAsia="ar-SA"/>
              </w:rPr>
              <w:t xml:space="preserve">значение на </w:t>
            </w:r>
          </w:p>
          <w:p w:rsidR="007F5727" w:rsidRDefault="007F5727" w:rsidP="002667DD">
            <w:pPr>
              <w:widowControl/>
              <w:suppressAutoHyphens/>
              <w:autoSpaceDE/>
              <w:autoSpaceDN/>
              <w:adjustRightInd/>
              <w:rPr>
                <w:rFonts w:ascii="Times New Roman" w:hAnsi="Times New Roman" w:cs="Times New Roman"/>
                <w:bCs/>
                <w:sz w:val="24"/>
                <w:szCs w:val="24"/>
                <w:lang w:eastAsia="ar-SA"/>
              </w:rPr>
            </w:pPr>
            <w:r w:rsidRPr="00C61E97">
              <w:rPr>
                <w:rFonts w:ascii="Times New Roman" w:hAnsi="Times New Roman" w:cs="Times New Roman"/>
                <w:sz w:val="24"/>
                <w:szCs w:val="24"/>
                <w:lang w:eastAsia="ar-SA"/>
              </w:rPr>
              <w:t>202</w:t>
            </w:r>
            <w:r>
              <w:rPr>
                <w:rFonts w:ascii="Times New Roman" w:hAnsi="Times New Roman" w:cs="Times New Roman"/>
                <w:sz w:val="24"/>
                <w:szCs w:val="24"/>
                <w:lang w:eastAsia="ar-SA"/>
              </w:rPr>
              <w:t>2</w:t>
            </w:r>
            <w:r w:rsidRPr="00C61E97">
              <w:rPr>
                <w:rFonts w:ascii="Times New Roman" w:hAnsi="Times New Roman" w:cs="Times New Roman"/>
                <w:sz w:val="24"/>
                <w:szCs w:val="24"/>
                <w:lang w:eastAsia="ar-SA"/>
              </w:rPr>
              <w:t xml:space="preserve"> год</w:t>
            </w:r>
          </w:p>
        </w:tc>
        <w:tc>
          <w:tcPr>
            <w:tcW w:w="850"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2023 год</w:t>
            </w:r>
          </w:p>
        </w:tc>
        <w:tc>
          <w:tcPr>
            <w:tcW w:w="993"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2024 год</w:t>
            </w:r>
          </w:p>
        </w:tc>
        <w:tc>
          <w:tcPr>
            <w:tcW w:w="992"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2025 год</w:t>
            </w:r>
          </w:p>
        </w:tc>
        <w:tc>
          <w:tcPr>
            <w:tcW w:w="992"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2026 год</w:t>
            </w:r>
          </w:p>
        </w:tc>
      </w:tr>
      <w:tr w:rsidR="007F5727" w:rsidTr="002667DD">
        <w:trPr>
          <w:trHeight w:val="873"/>
        </w:trPr>
        <w:tc>
          <w:tcPr>
            <w:tcW w:w="10915" w:type="dxa"/>
            <w:gridSpan w:val="8"/>
          </w:tcPr>
          <w:p w:rsidR="007F5727" w:rsidRDefault="007F5727" w:rsidP="002667DD">
            <w:pPr>
              <w:widowControl/>
              <w:suppressAutoHyphens/>
              <w:autoSpaceDE/>
              <w:autoSpaceDN/>
              <w:adjustRightInd/>
              <w:rPr>
                <w:rFonts w:ascii="Times New Roman" w:hAnsi="Times New Roman" w:cs="Times New Roman"/>
                <w:sz w:val="24"/>
                <w:szCs w:val="24"/>
                <w:lang w:eastAsia="ar-SA"/>
              </w:rPr>
            </w:pPr>
            <w:r w:rsidRPr="00C61E97">
              <w:rPr>
                <w:rFonts w:ascii="Times New Roman" w:hAnsi="Times New Roman" w:cs="Times New Roman"/>
                <w:sz w:val="24"/>
                <w:szCs w:val="24"/>
                <w:lang w:eastAsia="ar-SA"/>
              </w:rPr>
              <w:t>«Противодействие экстремизма и профилактика терроризма на территории сельского поселения</w:t>
            </w:r>
            <w:r>
              <w:rPr>
                <w:rFonts w:ascii="Times New Roman" w:hAnsi="Times New Roman" w:cs="Times New Roman"/>
                <w:sz w:val="24"/>
                <w:szCs w:val="24"/>
                <w:lang w:eastAsia="ar-SA"/>
              </w:rPr>
              <w:t xml:space="preserve"> </w:t>
            </w:r>
          </w:p>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sz w:val="24"/>
                <w:szCs w:val="24"/>
                <w:lang w:eastAsia="ar-SA"/>
              </w:rPr>
              <w:t>Малое Ибряйкино</w:t>
            </w:r>
            <w:r w:rsidRPr="00C61E97">
              <w:rPr>
                <w:rFonts w:ascii="Times New Roman" w:hAnsi="Times New Roman" w:cs="Times New Roman"/>
                <w:sz w:val="24"/>
                <w:szCs w:val="24"/>
                <w:lang w:eastAsia="ar-SA"/>
              </w:rPr>
              <w:t>»</w:t>
            </w:r>
          </w:p>
        </w:tc>
      </w:tr>
      <w:tr w:rsidR="007F5727" w:rsidTr="002667DD">
        <w:trPr>
          <w:trHeight w:val="828"/>
        </w:trPr>
        <w:tc>
          <w:tcPr>
            <w:tcW w:w="769"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1</w:t>
            </w:r>
          </w:p>
        </w:tc>
        <w:tc>
          <w:tcPr>
            <w:tcW w:w="4476"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sidRPr="00C61E97">
              <w:rPr>
                <w:rFonts w:ascii="Times New Roman" w:hAnsi="Times New Roman" w:cs="Times New Roman"/>
                <w:sz w:val="24"/>
                <w:szCs w:val="24"/>
                <w:lang w:eastAsia="ar-SA"/>
              </w:rPr>
              <w:t>Изготовление печатных памяток для населения по тематике противодействия экстремизму и терроризму, в том числе для распространения в молодежной среде</w:t>
            </w:r>
          </w:p>
        </w:tc>
        <w:tc>
          <w:tcPr>
            <w:tcW w:w="709"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Шт.</w:t>
            </w:r>
          </w:p>
        </w:tc>
        <w:tc>
          <w:tcPr>
            <w:tcW w:w="1134"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30</w:t>
            </w:r>
          </w:p>
        </w:tc>
        <w:tc>
          <w:tcPr>
            <w:tcW w:w="850"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30</w:t>
            </w:r>
          </w:p>
        </w:tc>
        <w:tc>
          <w:tcPr>
            <w:tcW w:w="993"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30</w:t>
            </w:r>
          </w:p>
        </w:tc>
        <w:tc>
          <w:tcPr>
            <w:tcW w:w="992"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30</w:t>
            </w:r>
          </w:p>
        </w:tc>
        <w:tc>
          <w:tcPr>
            <w:tcW w:w="992"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30</w:t>
            </w:r>
          </w:p>
        </w:tc>
      </w:tr>
      <w:tr w:rsidR="007F5727" w:rsidTr="002667DD">
        <w:trPr>
          <w:trHeight w:val="699"/>
        </w:trPr>
        <w:tc>
          <w:tcPr>
            <w:tcW w:w="769"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2</w:t>
            </w:r>
          </w:p>
        </w:tc>
        <w:tc>
          <w:tcPr>
            <w:tcW w:w="4476"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sidRPr="00C61E97">
              <w:rPr>
                <w:rFonts w:ascii="Times New Roman" w:hAnsi="Times New Roman" w:cs="Times New Roman"/>
                <w:sz w:val="24"/>
                <w:szCs w:val="24"/>
                <w:lang w:eastAsia="ar-SA"/>
              </w:rPr>
              <w:t>Проведение тематических мероприятий для детей и молодёжи</w:t>
            </w:r>
          </w:p>
        </w:tc>
        <w:tc>
          <w:tcPr>
            <w:tcW w:w="709"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Ед.</w:t>
            </w:r>
          </w:p>
        </w:tc>
        <w:tc>
          <w:tcPr>
            <w:tcW w:w="1134"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3</w:t>
            </w:r>
          </w:p>
        </w:tc>
        <w:tc>
          <w:tcPr>
            <w:tcW w:w="850"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3</w:t>
            </w:r>
          </w:p>
        </w:tc>
        <w:tc>
          <w:tcPr>
            <w:tcW w:w="993"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3</w:t>
            </w:r>
          </w:p>
        </w:tc>
        <w:tc>
          <w:tcPr>
            <w:tcW w:w="992"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3</w:t>
            </w:r>
          </w:p>
        </w:tc>
        <w:tc>
          <w:tcPr>
            <w:tcW w:w="992"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3</w:t>
            </w:r>
          </w:p>
        </w:tc>
      </w:tr>
      <w:tr w:rsidR="007F5727" w:rsidTr="002667DD">
        <w:trPr>
          <w:trHeight w:val="567"/>
        </w:trPr>
        <w:tc>
          <w:tcPr>
            <w:tcW w:w="769"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3</w:t>
            </w:r>
          </w:p>
        </w:tc>
        <w:tc>
          <w:tcPr>
            <w:tcW w:w="4476"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sidRPr="00C61E97">
              <w:rPr>
                <w:rFonts w:ascii="Times New Roman" w:hAnsi="Times New Roman" w:cs="Times New Roman"/>
                <w:sz w:val="24"/>
                <w:szCs w:val="24"/>
                <w:lang w:eastAsia="ar-SA"/>
              </w:rPr>
              <w:t>Организация ежемесячного обхода территории на предмет выявления и ликвидации экстремистской деятельности, которые проявляются в виде нанесения на сооружения символов и знаков экстремистской направленности</w:t>
            </w:r>
          </w:p>
        </w:tc>
        <w:tc>
          <w:tcPr>
            <w:tcW w:w="709"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Ед.</w:t>
            </w:r>
          </w:p>
        </w:tc>
        <w:tc>
          <w:tcPr>
            <w:tcW w:w="1134"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12</w:t>
            </w:r>
          </w:p>
        </w:tc>
        <w:tc>
          <w:tcPr>
            <w:tcW w:w="850"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12</w:t>
            </w:r>
          </w:p>
        </w:tc>
        <w:tc>
          <w:tcPr>
            <w:tcW w:w="993"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12</w:t>
            </w:r>
          </w:p>
        </w:tc>
        <w:tc>
          <w:tcPr>
            <w:tcW w:w="992"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12</w:t>
            </w:r>
          </w:p>
        </w:tc>
        <w:tc>
          <w:tcPr>
            <w:tcW w:w="992" w:type="dxa"/>
          </w:tcPr>
          <w:p w:rsidR="007F5727" w:rsidRDefault="007F5727" w:rsidP="002667DD">
            <w:pPr>
              <w:widowControl/>
              <w:suppressAutoHyphens/>
              <w:autoSpaceDE/>
              <w:autoSpaceDN/>
              <w:adjustRightInd/>
              <w:rPr>
                <w:rFonts w:ascii="Times New Roman" w:hAnsi="Times New Roman" w:cs="Times New Roman"/>
                <w:bCs/>
                <w:sz w:val="24"/>
                <w:szCs w:val="24"/>
                <w:lang w:eastAsia="ar-SA"/>
              </w:rPr>
            </w:pPr>
            <w:r>
              <w:rPr>
                <w:rFonts w:ascii="Times New Roman" w:hAnsi="Times New Roman" w:cs="Times New Roman"/>
                <w:bCs/>
                <w:sz w:val="24"/>
                <w:szCs w:val="24"/>
                <w:lang w:eastAsia="ar-SA"/>
              </w:rPr>
              <w:t>12</w:t>
            </w:r>
          </w:p>
        </w:tc>
      </w:tr>
    </w:tbl>
    <w:p w:rsidR="007F5727" w:rsidRDefault="007F5727" w:rsidP="007F5727">
      <w:pPr>
        <w:ind w:firstLine="408"/>
        <w:jc w:val="both"/>
        <w:rPr>
          <w:rFonts w:ascii="Times New Roman" w:hAnsi="Times New Roman" w:cs="Times New Roman"/>
          <w:sz w:val="24"/>
          <w:szCs w:val="24"/>
        </w:rPr>
      </w:pPr>
    </w:p>
    <w:p w:rsidR="007F5727" w:rsidRDefault="007F5727" w:rsidP="007F5727">
      <w:pPr>
        <w:ind w:firstLine="408"/>
        <w:jc w:val="both"/>
        <w:rPr>
          <w:rFonts w:ascii="Times New Roman" w:hAnsi="Times New Roman" w:cs="Times New Roman"/>
          <w:sz w:val="24"/>
          <w:szCs w:val="24"/>
        </w:rPr>
      </w:pPr>
      <w:r>
        <w:rPr>
          <w:rFonts w:ascii="Times New Roman" w:hAnsi="Times New Roman" w:cs="Times New Roman"/>
          <w:sz w:val="24"/>
          <w:szCs w:val="24"/>
        </w:rPr>
        <w:t>2. Опубликовать настоящее Постановление в газете «Вестник сельского поселения           Малое Ибряйкино» и разместить на официальном сайте Администрации сельского поселения Малое Ибряйкино в сети Интернет.</w:t>
      </w:r>
    </w:p>
    <w:p w:rsidR="007F5727" w:rsidRDefault="007F5727" w:rsidP="007F5727">
      <w:pPr>
        <w:jc w:val="both"/>
        <w:rPr>
          <w:rFonts w:ascii="Times New Roman" w:hAnsi="Times New Roman" w:cs="Times New Roman"/>
          <w:sz w:val="24"/>
          <w:szCs w:val="24"/>
        </w:rPr>
      </w:pPr>
      <w:r>
        <w:rPr>
          <w:rFonts w:ascii="Times New Roman" w:hAnsi="Times New Roman" w:cs="Times New Roman"/>
          <w:sz w:val="24"/>
          <w:szCs w:val="24"/>
        </w:rPr>
        <w:t xml:space="preserve">     4. Контроль за исполнением настоящего Постановления оставляю за собой.</w:t>
      </w:r>
    </w:p>
    <w:p w:rsidR="007F5727" w:rsidRDefault="007F5727" w:rsidP="007F5727">
      <w:pPr>
        <w:jc w:val="both"/>
        <w:rPr>
          <w:rFonts w:ascii="Times New Roman" w:hAnsi="Times New Roman" w:cs="Times New Roman"/>
          <w:sz w:val="24"/>
          <w:szCs w:val="24"/>
        </w:rPr>
      </w:pPr>
      <w:r>
        <w:rPr>
          <w:rFonts w:ascii="Times New Roman" w:hAnsi="Times New Roman" w:cs="Times New Roman"/>
          <w:sz w:val="24"/>
          <w:szCs w:val="24"/>
        </w:rPr>
        <w:t xml:space="preserve">     5.Настоящее Постановление вступает в силу со дня его официального опубликования.     </w:t>
      </w:r>
    </w:p>
    <w:p w:rsidR="007F5727" w:rsidRDefault="007F5727" w:rsidP="007F5727">
      <w:pPr>
        <w:jc w:val="both"/>
        <w:rPr>
          <w:rFonts w:ascii="Times New Roman" w:hAnsi="Times New Roman" w:cs="Times New Roman"/>
          <w:sz w:val="24"/>
          <w:szCs w:val="24"/>
        </w:rPr>
      </w:pPr>
      <w:r>
        <w:rPr>
          <w:rFonts w:ascii="Times New Roman" w:hAnsi="Times New Roman" w:cs="Times New Roman"/>
          <w:sz w:val="24"/>
          <w:szCs w:val="24"/>
        </w:rPr>
        <w:t xml:space="preserve"> </w:t>
      </w:r>
    </w:p>
    <w:p w:rsidR="007F5727" w:rsidRDefault="007F5727" w:rsidP="007F5727">
      <w:pPr>
        <w:jc w:val="both"/>
        <w:rPr>
          <w:rFonts w:ascii="Times New Roman" w:hAnsi="Times New Roman" w:cs="Times New Roman"/>
          <w:sz w:val="24"/>
          <w:szCs w:val="24"/>
        </w:rPr>
      </w:pPr>
    </w:p>
    <w:p w:rsidR="007F5727" w:rsidRDefault="007F5727" w:rsidP="007F5727">
      <w:pPr>
        <w:jc w:val="both"/>
        <w:rPr>
          <w:rFonts w:ascii="Times New Roman" w:hAnsi="Times New Roman" w:cs="Times New Roman"/>
          <w:sz w:val="24"/>
          <w:szCs w:val="24"/>
        </w:rPr>
      </w:pPr>
    </w:p>
    <w:p w:rsidR="007F5727" w:rsidRDefault="007F5727" w:rsidP="007F5727">
      <w:pPr>
        <w:jc w:val="both"/>
        <w:rPr>
          <w:rFonts w:ascii="Times New Roman" w:hAnsi="Times New Roman" w:cs="Times New Roman"/>
          <w:sz w:val="24"/>
          <w:szCs w:val="24"/>
        </w:rPr>
      </w:pPr>
      <w:r>
        <w:rPr>
          <w:rFonts w:ascii="Times New Roman" w:hAnsi="Times New Roman" w:cs="Times New Roman"/>
          <w:sz w:val="24"/>
          <w:szCs w:val="24"/>
        </w:rPr>
        <w:t xml:space="preserve">  Глава поселения                                                                                                       М.В.Иванова</w:t>
      </w:r>
    </w:p>
    <w:p w:rsidR="00955B8B" w:rsidRDefault="00955B8B">
      <w:bookmarkStart w:id="0" w:name="_GoBack"/>
      <w:bookmarkEnd w:id="0"/>
    </w:p>
    <w:sectPr w:rsidR="00955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80"/>
    <w:rsid w:val="007F5727"/>
    <w:rsid w:val="00952980"/>
    <w:rsid w:val="00955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F572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7F57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F572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7F5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ileserver\ALL\&#1050;&#1086;&#1074;&#1072;&#1083;&#1077;&#1085;&#1082;&#1086;%20&#1051;.&#1044;\2015-2017&#1075;%20&#1090;&#1077;&#1088;&#1088;&#1086;&#1088;&#1080;&#1079;&#1084;\&#1087;&#1088;&#1080;&#1083;&#1086;&#1078;&#1077;&#1085;&#1080;&#1077;%20&#1082;%20&#1087;&#1086;&#1089;&#1090;&#1072;&#1085;&#1086;&#1074;&#1083;&#1077;&#1085;&#1080;&#1102;%20&#1086;&#1090;%2024.03.2014%20&#8470;%20223-&#1087;%2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Fileserver\ALL\&#1050;&#1086;&#1074;&#1072;&#1083;&#1077;&#1085;&#1082;&#1086;%20&#1051;.&#1044;\2015-2017&#1075;%20&#1090;&#1077;&#1088;&#1088;&#1086;&#1088;&#1080;&#1079;&#1084;\&#1087;&#1088;&#1080;&#1083;&#1086;&#1078;&#1077;&#1085;&#1080;&#1077;%20&#1082;%20&#1087;&#1086;&#1089;&#1090;&#1072;&#1085;&#1086;&#1074;&#1083;&#1077;&#1085;&#1080;&#1102;%20&#1086;&#1090;%2024.03.2014%20&#8470;%20223-&#1087;%20.doc" TargetMode="External"/><Relationship Id="rId5" Type="http://schemas.openxmlformats.org/officeDocument/2006/relationships/hyperlink" Target="file:///\\Fileserver\ALL\&#1050;&#1086;&#1074;&#1072;&#1083;&#1077;&#1085;&#1082;&#1086;%20&#1051;.&#1044;\2015-2017&#1075;%20&#1090;&#1077;&#1088;&#1088;&#1086;&#1088;&#1080;&#1079;&#1084;\&#1087;&#1088;&#1080;&#1083;&#1086;&#1078;&#1077;&#1085;&#1080;&#1077;%20&#1082;%20&#1087;&#1086;&#1089;&#1090;&#1072;&#1085;&#1086;&#1074;&#1083;&#1077;&#1085;&#1080;&#1102;%20&#1086;&#1090;%2024.03.2014%20&#8470;%20223-&#1087;%20.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2270</Words>
  <Characters>12941</Characters>
  <Application>Microsoft Office Word</Application>
  <DocSecurity>0</DocSecurity>
  <Lines>107</Lines>
  <Paragraphs>30</Paragraphs>
  <ScaleCrop>false</ScaleCrop>
  <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М. Ибряйкино</dc:creator>
  <cp:keywords/>
  <dc:description/>
  <cp:lastModifiedBy>СП М. Ибряйкино</cp:lastModifiedBy>
  <cp:revision>2</cp:revision>
  <dcterms:created xsi:type="dcterms:W3CDTF">2022-04-28T08:36:00Z</dcterms:created>
  <dcterms:modified xsi:type="dcterms:W3CDTF">2022-04-28T08:36:00Z</dcterms:modified>
</cp:coreProperties>
</file>